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Times New Roman" w:hAnsi="Times New Roman" w:eastAsia="Times New Roman"/>
          <w:b/>
          <w:i w:val="0"/>
          <w:sz w:val="32"/>
        </w:rPr>
        <w:t>MẪU NHÃN PHỤ TIẾNG VIỆT CHO TRÀ NHẬP KHẨU</w:t>
      </w:r>
    </w:p>
    <w:p>
      <w:pPr>
        <w:spacing w:after="200"/>
        <w:jc w:val="center"/>
      </w:pPr>
      <w:r>
        <w:rPr>
          <w:rFonts w:ascii="Times New Roman" w:hAnsi="Times New Roman" w:eastAsia="Times New Roman"/>
          <w:b w:val="0"/>
          <w:i/>
          <w:sz w:val="24"/>
        </w:rPr>
        <w:t>(3 mẫu khung nhãn, kèm trang hướng dẫn in và bảng đối chiếu nhãn gốc)</w:t>
      </w:r>
    </w:p>
    <w:p>
      <w:r>
        <w:rPr>
          <w:rFonts w:ascii="Times New Roman" w:hAnsi="Times New Roman" w:eastAsia="Times New Roman"/>
          <w:b w:val="0"/>
          <w:i w:val="0"/>
        </w:rPr>
        <w:t>Căn cứ tham chiếu: Nghị định 37/2026/NĐ-CP ngày 23/01/2026 hướng dẫn Luật Chất lượng sản phẩm, hàng hóa (phần ghi nhãn thay Nghị định 43/2017/NĐ-CP và Nghị định 111/2021/NĐ-CP). Các điều dùng trong mẫu: khoản 7 Điều 3 (khái niệm nhãn phụ), Điều 37 (kích thước nhãn, cỡ chữ), Điều 39 (ngôn ngữ), Điều 40 (nhãn phụ), Điều 41 (trách nhiệm ghi nhãn), Điều 42 đến Điều 48 (nội dung bắt buộc và cách ghi) và Phụ lục I (nội dung bắt buộc theo nhóm hàng).</w:t>
      </w:r>
    </w:p>
    <w:p>
      <w:r>
        <w:rPr>
          <w:rFonts w:ascii="Times New Roman" w:hAnsi="Times New Roman" w:eastAsia="Times New Roman"/>
          <w:b w:val="0"/>
          <w:i w:val="0"/>
        </w:rPr>
        <w:t>Dùng cho: trà đóng gói sẵn nhập khẩu (ví dụ trà ô long, trà xanh, hồng trà, trà túi lọc) có nhãn gốc bằng tiếng nước ngoài, trước khi đưa ra lưu thông tại Việt Nam.</w:t>
      </w:r>
    </w:p>
    <w:p>
      <w:r>
        <w:rPr>
          <w:rFonts w:ascii="Times New Roman" w:hAnsi="Times New Roman" w:eastAsia="Times New Roman"/>
          <w:b w:val="0"/>
          <w:i w:val="0"/>
        </w:rPr>
        <w:t>Người lập và đứng tên trên nhãn phụ: tổ chức, cá nhân nhập khẩu (khoản 4 Điều 41). Đại lý, cửa hàng chỉ dán hộ khi có thỏa thuận và không ghi tên mình là bên nhập khẩu.</w:t>
      </w:r>
    </w:p>
    <w:p>
      <w:pPr>
        <w:spacing w:after="40"/>
      </w:pPr>
      <w:r>
        <w:rPr>
          <w:rFonts w:ascii="Times New Roman" w:hAnsi="Times New Roman" w:eastAsia="Times New Roman"/>
          <w:b/>
          <w:i w:val="0"/>
        </w:rPr>
        <w:t>Trong file có:</w:t>
      </w:r>
    </w:p>
    <w:p>
      <w:pPr>
        <w:pStyle w:val="ListBullet"/>
      </w:pPr>
      <w:r>
        <w:rPr>
          <w:rFonts w:ascii="Times New Roman" w:hAnsi="Times New Roman" w:eastAsia="Times New Roman"/>
          <w:b/>
          <w:i w:val="0"/>
        </w:rPr>
        <w:t>Mẫu 1 –</w:t>
      </w:r>
      <w:r>
        <w:rPr>
          <w:rFonts w:ascii="Times New Roman" w:hAnsi="Times New Roman" w:eastAsia="Times New Roman"/>
          <w:b w:val="0"/>
          <w:i w:val="0"/>
        </w:rPr>
        <w:t xml:space="preserve"> khổ khoảng 8 × 6 cm, cho gói hoặc hộp trà lá 100 g đến 500 g.</w:t>
      </w:r>
    </w:p>
    <w:p>
      <w:pPr>
        <w:pStyle w:val="ListBullet"/>
      </w:pPr>
      <w:r>
        <w:rPr>
          <w:rFonts w:ascii="Times New Roman" w:hAnsi="Times New Roman" w:eastAsia="Times New Roman"/>
          <w:b/>
          <w:i w:val="0"/>
        </w:rPr>
        <w:t>Mẫu 2 –</w:t>
      </w:r>
      <w:r>
        <w:rPr>
          <w:rFonts w:ascii="Times New Roman" w:hAnsi="Times New Roman" w:eastAsia="Times New Roman"/>
          <w:b w:val="0"/>
          <w:i w:val="0"/>
        </w:rPr>
        <w:t xml:space="preserve"> khổ khoảng 8 × 6 cm, cho hộp trà túi lọc (ghi số túi × khối lượng mỗi túi).</w:t>
      </w:r>
    </w:p>
    <w:p>
      <w:pPr>
        <w:pStyle w:val="ListBullet"/>
      </w:pPr>
      <w:r>
        <w:rPr>
          <w:rFonts w:ascii="Times New Roman" w:hAnsi="Times New Roman" w:eastAsia="Times New Roman"/>
          <w:b/>
          <w:i w:val="0"/>
        </w:rPr>
        <w:t>Mẫu 3 –</w:t>
      </w:r>
      <w:r>
        <w:rPr>
          <w:rFonts w:ascii="Times New Roman" w:hAnsi="Times New Roman" w:eastAsia="Times New Roman"/>
          <w:b w:val="0"/>
          <w:i w:val="0"/>
        </w:rPr>
        <w:t xml:space="preserve"> khổ khoảng 6 × 4 cm, cho hộp, lon nhỏ; chỉ gồm các nội dung bắt buộc, chữ gọn.</w:t>
      </w:r>
    </w:p>
    <w:p>
      <w:pPr>
        <w:pStyle w:val="ListBullet"/>
      </w:pPr>
      <w:r>
        <w:rPr>
          <w:rFonts w:ascii="Times New Roman" w:hAnsi="Times New Roman" w:eastAsia="Times New Roman"/>
          <w:b/>
          <w:i w:val="0"/>
        </w:rPr>
        <w:t>Trang hướng dẫn –</w:t>
      </w:r>
      <w:r>
        <w:rPr>
          <w:rFonts w:ascii="Times New Roman" w:hAnsi="Times New Roman" w:eastAsia="Times New Roman"/>
          <w:b w:val="0"/>
          <w:i w:val="0"/>
        </w:rPr>
        <w:t xml:space="preserve"> hướng dẫn điền từng dòng, cỡ chữ, vị trí dán, cách in.</w:t>
      </w:r>
    </w:p>
    <w:p>
      <w:pPr>
        <w:pStyle w:val="ListBullet"/>
      </w:pPr>
      <w:r>
        <w:rPr>
          <w:rFonts w:ascii="Times New Roman" w:hAnsi="Times New Roman" w:eastAsia="Times New Roman"/>
          <w:b/>
          <w:i w:val="0"/>
        </w:rPr>
        <w:t>Phụ lục –</w:t>
      </w:r>
      <w:r>
        <w:rPr>
          <w:rFonts w:ascii="Times New Roman" w:hAnsi="Times New Roman" w:eastAsia="Times New Roman"/>
          <w:b w:val="0"/>
          <w:i w:val="0"/>
        </w:rPr>
        <w:t xml:space="preserve"> bảng đối chiếu nhãn gốc và nhãn phụ để lưu theo từng lô hàng.</w:t>
      </w:r>
    </w:p>
    <w:p>
      <w:r>
        <w:rPr>
          <w:rFonts w:ascii="Times New Roman" w:hAnsi="Times New Roman" w:eastAsia="Times New Roman"/>
          <w:b w:val="0"/>
          <w:i/>
          <w:sz w:val="24"/>
        </w:rPr>
        <w:t>Quy ước trong mẫu: chỗ “……” là chỗ điền; chữ nghiêng màu xám là ghi chú, xóa đi trước khi in. Mọi nội dung điền phải dịch đúng từ nhãn gốc, không thêm công dụng hay lời quảng cáo mà nhãn gốc không có (khoản 3 Điều 40).</w:t>
      </w:r>
    </w:p>
    <w:p>
      <w:r>
        <w:br w:type="page"/>
      </w:r>
    </w:p>
    <w:p>
      <w:pPr>
        <w:spacing w:after="120"/>
        <w:jc w:val="center"/>
      </w:pPr>
      <w:r>
        <w:rPr>
          <w:rFonts w:ascii="Times New Roman" w:hAnsi="Times New Roman" w:eastAsia="Times New Roman"/>
          <w:b/>
          <w:i w:val="0"/>
          <w:sz w:val="30"/>
        </w:rPr>
        <w:t>MẪU 1 – NHÃN PHỤ TRÀ LÁ ĐÓNG GÓI NHẬP KHẨU</w:t>
      </w:r>
    </w:p>
    <w:p>
      <w:pPr>
        <w:jc w:val="center"/>
      </w:pPr>
      <w:r>
        <w:rPr>
          <w:rFonts w:ascii="Times New Roman" w:hAnsi="Times New Roman" w:eastAsia="Times New Roman"/>
          <w:b w:val="0"/>
          <w:i/>
          <w:color w:val="555555"/>
          <w:sz w:val="22"/>
        </w:rPr>
        <w:t>Khổ gợi ý 8 × 6 cm; cỡ chữ nội dung 8–9 pt; tên hàng in đậm, to hơn các dòng khác.</w:t>
      </w:r>
    </w:p>
    <w:tbl>
      <w:tblPr>
        <w:jc w:val="center"/>
        <w:tblLayout w:type="fixed"/>
        <w:tblLook w:firstColumn="1" w:firstRow="1" w:lastColumn="0" w:lastRow="0" w:noHBand="0" w:noVBand="1" w:val="04A0"/>
        <w:tblW w:w="4819" w:type="dxa"/>
        <w:tblLayout w:type="fixed"/>
      </w:tblPr>
      <w:tblGrid>
        <w:gridCol w:w="4819"/>
      </w:tblGrid>
      <w:tr>
        <w:tc>
          <w:tcPr>
            <w:tcW w:type="dxa" w:w="4819"/>
            <w:tcBorders>
              <w:top w:val="single" w:sz="12" w:color="000000"/>
              <w:left w:val="single" w:sz="12" w:color="000000"/>
              <w:bottom w:val="single" w:sz="12" w:color="000000"/>
              <w:right w:val="single" w:sz="12" w:color="000000"/>
            </w:tcBorders>
          </w:tcPr>
          <w:p>
            <w:pPr>
              <w:spacing w:after="40"/>
              <w:jc w:val="center"/>
            </w:pPr>
            <w:r>
              <w:rPr>
                <w:rFonts w:ascii="Times New Roman" w:hAnsi="Times New Roman" w:eastAsia="Times New Roman"/>
                <w:b/>
                <w:i w:val="0"/>
                <w:sz w:val="18"/>
              </w:rPr>
              <w:t>NHÃN PHỤ</w:t>
            </w:r>
          </w:p>
          <w:p>
            <w:pPr>
              <w:spacing w:after="60"/>
              <w:jc w:val="center"/>
            </w:pPr>
            <w:r>
              <w:rPr>
                <w:rFonts w:ascii="Times New Roman" w:hAnsi="Times New Roman" w:eastAsia="Times New Roman"/>
                <w:b/>
                <w:i w:val="0"/>
                <w:sz w:val="24"/>
              </w:rPr>
              <w:t>TRÀ ……………… (tên hàng dịch đúng nhãn gốc)</w:t>
            </w:r>
          </w:p>
          <w:p>
            <w:pPr>
              <w:spacing w:after="20" w:line="240" w:lineRule="auto"/>
            </w:pPr>
            <w:r>
              <w:rPr>
                <w:rFonts w:ascii="Times New Roman" w:hAnsi="Times New Roman" w:eastAsia="Times New Roman"/>
                <w:b/>
                <w:i w:val="0"/>
                <w:sz w:val="18"/>
              </w:rPr>
              <w:t xml:space="preserve">Thành phần: </w:t>
            </w:r>
            <w:r>
              <w:rPr>
                <w:rFonts w:ascii="Times New Roman" w:hAnsi="Times New Roman" w:eastAsia="Times New Roman"/>
                <w:b w:val="0"/>
                <w:i w:val="0"/>
                <w:sz w:val="18"/>
              </w:rPr>
              <w:t>…… (ví dụ: 100% lá trà ……; ghi theo thứ tự khối lượng giảm dần)</w:t>
            </w:r>
          </w:p>
          <w:p>
            <w:pPr>
              <w:spacing w:after="20" w:line="240" w:lineRule="auto"/>
            </w:pPr>
            <w:r>
              <w:rPr>
                <w:rFonts w:ascii="Times New Roman" w:hAnsi="Times New Roman" w:eastAsia="Times New Roman"/>
                <w:b/>
                <w:i w:val="0"/>
                <w:sz w:val="18"/>
              </w:rPr>
              <w:t xml:space="preserve">Khối lượng tịnh: </w:t>
            </w:r>
            <w:r>
              <w:rPr>
                <w:rFonts w:ascii="Times New Roman" w:hAnsi="Times New Roman" w:eastAsia="Times New Roman"/>
                <w:b w:val="0"/>
                <w:i w:val="0"/>
                <w:sz w:val="18"/>
              </w:rPr>
              <w:t>…… g</w:t>
            </w:r>
          </w:p>
          <w:p>
            <w:pPr>
              <w:spacing w:after="20" w:line="240" w:lineRule="auto"/>
            </w:pPr>
            <w:r>
              <w:rPr>
                <w:rFonts w:ascii="Times New Roman" w:hAnsi="Times New Roman" w:eastAsia="Times New Roman"/>
                <w:b/>
                <w:i w:val="0"/>
                <w:sz w:val="18"/>
              </w:rPr>
              <w:t xml:space="preserve">NSX: </w:t>
            </w:r>
            <w:r>
              <w:rPr>
                <w:rFonts w:ascii="Times New Roman" w:hAnsi="Times New Roman" w:eastAsia="Times New Roman"/>
                <w:b w:val="0"/>
                <w:i w:val="0"/>
                <w:sz w:val="18"/>
              </w:rPr>
              <w:t>……/……/……</w:t>
            </w:r>
          </w:p>
          <w:p>
            <w:pPr>
              <w:spacing w:after="20" w:line="240" w:lineRule="auto"/>
            </w:pPr>
            <w:r>
              <w:rPr>
                <w:rFonts w:ascii="Times New Roman" w:hAnsi="Times New Roman" w:eastAsia="Times New Roman"/>
                <w:b/>
                <w:i w:val="0"/>
                <w:sz w:val="18"/>
              </w:rPr>
              <w:t xml:space="preserve">HSD: </w:t>
            </w:r>
            <w:r>
              <w:rPr>
                <w:rFonts w:ascii="Times New Roman" w:hAnsi="Times New Roman" w:eastAsia="Times New Roman"/>
                <w:b w:val="0"/>
                <w:i w:val="0"/>
                <w:sz w:val="18"/>
              </w:rPr>
              <w:t>……/……/……</w:t>
            </w:r>
          </w:p>
          <w:p>
            <w:pPr>
              <w:spacing w:after="20" w:line="240" w:lineRule="auto"/>
            </w:pPr>
            <w:r>
              <w:rPr>
                <w:rFonts w:ascii="Times New Roman" w:hAnsi="Times New Roman" w:eastAsia="Times New Roman"/>
                <w:b w:val="0"/>
                <w:i/>
                <w:color w:val="555555"/>
                <w:sz w:val="16"/>
              </w:rPr>
              <w:t>Ngày ghi theo thứ tự ngày/tháng/năm. Nhãn gốc ghi thứ tự khác thì thêm chú thích, ví dụ: “NSX, HSD in trên bao bì theo thứ tự năm/tháng/ngày”.</w:t>
            </w:r>
          </w:p>
          <w:p>
            <w:pPr>
              <w:spacing w:after="20" w:line="240" w:lineRule="auto"/>
            </w:pPr>
            <w:r>
              <w:rPr>
                <w:rFonts w:ascii="Times New Roman" w:hAnsi="Times New Roman" w:eastAsia="Times New Roman"/>
                <w:b/>
                <w:i w:val="0"/>
                <w:sz w:val="18"/>
              </w:rPr>
              <w:t xml:space="preserve">Xuất xứ: </w:t>
            </w:r>
            <w:r>
              <w:rPr>
                <w:rFonts w:ascii="Times New Roman" w:hAnsi="Times New Roman" w:eastAsia="Times New Roman"/>
                <w:b w:val="0"/>
                <w:i w:val="0"/>
                <w:sz w:val="18"/>
              </w:rPr>
              <w:t>…… (ghi đủ tên nước, không viết tắt)</w:t>
            </w:r>
          </w:p>
          <w:p>
            <w:pPr>
              <w:spacing w:after="20" w:line="240" w:lineRule="auto"/>
            </w:pPr>
            <w:r>
              <w:rPr>
                <w:rFonts w:ascii="Times New Roman" w:hAnsi="Times New Roman" w:eastAsia="Times New Roman"/>
                <w:b/>
                <w:i w:val="0"/>
                <w:sz w:val="18"/>
              </w:rPr>
              <w:t xml:space="preserve">Nhà sản xuất: </w:t>
            </w:r>
            <w:r>
              <w:rPr>
                <w:rFonts w:ascii="Times New Roman" w:hAnsi="Times New Roman" w:eastAsia="Times New Roman"/>
                <w:b w:val="0"/>
                <w:i w:val="0"/>
                <w:sz w:val="18"/>
              </w:rPr>
              <w:t>…… (giữ tên chữ Latinh như nhãn gốc), địa chỉ: ……</w:t>
            </w:r>
          </w:p>
          <w:p>
            <w:pPr>
              <w:spacing w:after="20" w:line="240" w:lineRule="auto"/>
            </w:pPr>
            <w:r>
              <w:rPr>
                <w:rFonts w:ascii="Times New Roman" w:hAnsi="Times New Roman" w:eastAsia="Times New Roman"/>
                <w:b/>
                <w:i w:val="0"/>
                <w:sz w:val="18"/>
              </w:rPr>
              <w:t xml:space="preserve">Tổ chức nhập khẩu và chịu trách nhiệm về hàng hóa: </w:t>
            </w:r>
            <w:r>
              <w:rPr>
                <w:rFonts w:ascii="Times New Roman" w:hAnsi="Times New Roman" w:eastAsia="Times New Roman"/>
                <w:b w:val="0"/>
                <w:i w:val="0"/>
                <w:sz w:val="18"/>
              </w:rPr>
              <w:t>……, địa chỉ: ……, điện thoại: ……</w:t>
            </w:r>
          </w:p>
          <w:p>
            <w:pPr>
              <w:spacing w:after="20" w:line="240" w:lineRule="auto"/>
            </w:pPr>
            <w:r>
              <w:rPr>
                <w:rFonts w:ascii="Times New Roman" w:hAnsi="Times New Roman" w:eastAsia="Times New Roman"/>
                <w:b/>
                <w:i w:val="0"/>
                <w:sz w:val="18"/>
              </w:rPr>
              <w:t xml:space="preserve">Hướng dẫn sử dụng: </w:t>
            </w:r>
            <w:r>
              <w:rPr>
                <w:rFonts w:ascii="Times New Roman" w:hAnsi="Times New Roman" w:eastAsia="Times New Roman"/>
                <w:b w:val="0"/>
                <w:i w:val="0"/>
                <w:sz w:val="18"/>
              </w:rPr>
              <w:t>……</w:t>
            </w:r>
          </w:p>
          <w:p>
            <w:pPr>
              <w:spacing w:after="20" w:line="240" w:lineRule="auto"/>
            </w:pPr>
            <w:r>
              <w:rPr>
                <w:rFonts w:ascii="Times New Roman" w:hAnsi="Times New Roman" w:eastAsia="Times New Roman"/>
                <w:b/>
                <w:i w:val="0"/>
                <w:sz w:val="18"/>
              </w:rPr>
              <w:t xml:space="preserve">Hướng dẫn bảo quản: </w:t>
            </w:r>
            <w:r>
              <w:rPr>
                <w:rFonts w:ascii="Times New Roman" w:hAnsi="Times New Roman" w:eastAsia="Times New Roman"/>
                <w:b w:val="0"/>
                <w:i w:val="0"/>
                <w:sz w:val="18"/>
              </w:rPr>
              <w:t>……</w:t>
            </w:r>
          </w:p>
          <w:p>
            <w:pPr>
              <w:spacing w:after="20" w:line="240" w:lineRule="auto"/>
            </w:pPr>
            <w:r>
              <w:rPr>
                <w:rFonts w:ascii="Times New Roman" w:hAnsi="Times New Roman" w:eastAsia="Times New Roman"/>
                <w:b/>
                <w:i w:val="0"/>
                <w:sz w:val="18"/>
              </w:rPr>
              <w:t xml:space="preserve">Thông tin cảnh báo: </w:t>
            </w:r>
            <w:r>
              <w:rPr>
                <w:rFonts w:ascii="Times New Roman" w:hAnsi="Times New Roman" w:eastAsia="Times New Roman"/>
                <w:b w:val="0"/>
                <w:i w:val="0"/>
                <w:sz w:val="18"/>
              </w:rPr>
              <w:t>…… (nếu nhãn gốc có; không có thì bỏ dòng này)</w:t>
            </w:r>
          </w:p>
          <w:p>
            <w:pPr>
              <w:spacing w:after="20" w:line="240" w:lineRule="auto"/>
            </w:pPr>
            <w:r>
              <w:rPr>
                <w:rFonts w:ascii="Times New Roman" w:hAnsi="Times New Roman" w:eastAsia="Times New Roman"/>
                <w:b/>
                <w:i w:val="0"/>
                <w:sz w:val="18"/>
              </w:rPr>
              <w:t xml:space="preserve">Số lô: </w:t>
            </w:r>
            <w:r>
              <w:rPr>
                <w:rFonts w:ascii="Times New Roman" w:hAnsi="Times New Roman" w:eastAsia="Times New Roman"/>
                <w:b w:val="0"/>
                <w:i w:val="0"/>
                <w:sz w:val="18"/>
              </w:rPr>
              <w:t>…… (nếu nhãn gốc có)</w:t>
            </w:r>
          </w:p>
        </w:tc>
      </w:tr>
    </w:tbl>
    <w:p>
      <w:pPr>
        <w:spacing w:after="160"/>
      </w:pPr>
    </w:p>
    <w:p>
      <w:pPr>
        <w:spacing w:after="120"/>
        <w:jc w:val="center"/>
      </w:pPr>
      <w:r>
        <w:rPr>
          <w:rFonts w:ascii="Times New Roman" w:hAnsi="Times New Roman" w:eastAsia="Times New Roman"/>
          <w:b/>
          <w:i w:val="0"/>
          <w:sz w:val="30"/>
        </w:rPr>
        <w:t>MẪU 2 – NHÃN PHỤ TRÀ TÚI LỌC NHẬP KHẨU (HỘP NHIỀU TÚI)</w:t>
      </w:r>
    </w:p>
    <w:p>
      <w:pPr>
        <w:jc w:val="center"/>
      </w:pPr>
      <w:r>
        <w:rPr>
          <w:rFonts w:ascii="Times New Roman" w:hAnsi="Times New Roman" w:eastAsia="Times New Roman"/>
          <w:b w:val="0"/>
          <w:i/>
          <w:color w:val="555555"/>
          <w:sz w:val="22"/>
        </w:rPr>
        <w:t>Khổ gợi ý 8 × 6 cm; dán trên hộp bán lẻ, không dán riêng ngoài thùng.</w:t>
      </w:r>
    </w:p>
    <w:tbl>
      <w:tblPr>
        <w:jc w:val="center"/>
        <w:tblLayout w:type="fixed"/>
        <w:tblLook w:firstColumn="1" w:firstRow="1" w:lastColumn="0" w:lastRow="0" w:noHBand="0" w:noVBand="1" w:val="04A0"/>
        <w:tblW w:w="4819" w:type="dxa"/>
        <w:tblLayout w:type="fixed"/>
      </w:tblPr>
      <w:tblGrid>
        <w:gridCol w:w="4819"/>
      </w:tblGrid>
      <w:tr>
        <w:tc>
          <w:tcPr>
            <w:tcW w:type="dxa" w:w="4819"/>
            <w:tcBorders>
              <w:top w:val="single" w:sz="12" w:color="000000"/>
              <w:left w:val="single" w:sz="12" w:color="000000"/>
              <w:bottom w:val="single" w:sz="12" w:color="000000"/>
              <w:right w:val="single" w:sz="12" w:color="000000"/>
            </w:tcBorders>
          </w:tcPr>
          <w:p>
            <w:pPr>
              <w:spacing w:after="40"/>
              <w:jc w:val="center"/>
            </w:pPr>
            <w:r>
              <w:rPr>
                <w:rFonts w:ascii="Times New Roman" w:hAnsi="Times New Roman" w:eastAsia="Times New Roman"/>
                <w:b/>
                <w:i w:val="0"/>
                <w:sz w:val="18"/>
              </w:rPr>
              <w:t>NHÃN PHỤ</w:t>
            </w:r>
          </w:p>
          <w:p>
            <w:pPr>
              <w:spacing w:after="60"/>
              <w:jc w:val="center"/>
            </w:pPr>
            <w:r>
              <w:rPr>
                <w:rFonts w:ascii="Times New Roman" w:hAnsi="Times New Roman" w:eastAsia="Times New Roman"/>
                <w:b/>
                <w:i w:val="0"/>
                <w:sz w:val="24"/>
              </w:rPr>
              <w:t>TRÀ TÚI LỌC ………………</w:t>
            </w:r>
          </w:p>
          <w:p>
            <w:pPr>
              <w:spacing w:after="20" w:line="240" w:lineRule="auto"/>
            </w:pPr>
            <w:r>
              <w:rPr>
                <w:rFonts w:ascii="Times New Roman" w:hAnsi="Times New Roman" w:eastAsia="Times New Roman"/>
                <w:b/>
                <w:i w:val="0"/>
                <w:sz w:val="18"/>
              </w:rPr>
              <w:t xml:space="preserve">Thành phần: </w:t>
            </w:r>
            <w:r>
              <w:rPr>
                <w:rFonts w:ascii="Times New Roman" w:hAnsi="Times New Roman" w:eastAsia="Times New Roman"/>
                <w:b w:val="0"/>
                <w:i w:val="0"/>
                <w:sz w:val="18"/>
              </w:rPr>
              <w:t>……</w:t>
            </w:r>
          </w:p>
          <w:p>
            <w:pPr>
              <w:spacing w:after="20" w:line="240" w:lineRule="auto"/>
            </w:pPr>
            <w:r>
              <w:rPr>
                <w:rFonts w:ascii="Times New Roman" w:hAnsi="Times New Roman" w:eastAsia="Times New Roman"/>
                <w:b/>
                <w:i w:val="0"/>
                <w:sz w:val="18"/>
              </w:rPr>
              <w:t xml:space="preserve">Khối lượng tịnh: </w:t>
            </w:r>
            <w:r>
              <w:rPr>
                <w:rFonts w:ascii="Times New Roman" w:hAnsi="Times New Roman" w:eastAsia="Times New Roman"/>
                <w:b w:val="0"/>
                <w:i w:val="0"/>
                <w:sz w:val="18"/>
              </w:rPr>
              <w:t>…… g (…… túi × …… g)</w:t>
            </w:r>
          </w:p>
          <w:p>
            <w:pPr>
              <w:spacing w:after="20" w:line="240" w:lineRule="auto"/>
            </w:pPr>
            <w:r>
              <w:rPr>
                <w:rFonts w:ascii="Times New Roman" w:hAnsi="Times New Roman" w:eastAsia="Times New Roman"/>
                <w:b w:val="0"/>
                <w:i/>
                <w:color w:val="555555"/>
                <w:sz w:val="16"/>
              </w:rPr>
              <w:t>Bao bì có nhiều đơn vị thì ghi cả định lượng từng đơn vị và tổng (khoản 3 Điều 45).</w:t>
            </w:r>
          </w:p>
          <w:p>
            <w:pPr>
              <w:spacing w:after="20" w:line="240" w:lineRule="auto"/>
            </w:pPr>
            <w:r>
              <w:rPr>
                <w:rFonts w:ascii="Times New Roman" w:hAnsi="Times New Roman" w:eastAsia="Times New Roman"/>
                <w:b/>
                <w:i w:val="0"/>
                <w:sz w:val="18"/>
              </w:rPr>
              <w:t xml:space="preserve">NSX: </w:t>
            </w:r>
            <w:r>
              <w:rPr>
                <w:rFonts w:ascii="Times New Roman" w:hAnsi="Times New Roman" w:eastAsia="Times New Roman"/>
                <w:b w:val="0"/>
                <w:i w:val="0"/>
                <w:sz w:val="18"/>
              </w:rPr>
              <w:t>……/……/……</w:t>
            </w:r>
          </w:p>
          <w:p>
            <w:pPr>
              <w:spacing w:after="20" w:line="240" w:lineRule="auto"/>
            </w:pPr>
            <w:r>
              <w:rPr>
                <w:rFonts w:ascii="Times New Roman" w:hAnsi="Times New Roman" w:eastAsia="Times New Roman"/>
                <w:b/>
                <w:i w:val="0"/>
                <w:sz w:val="18"/>
              </w:rPr>
              <w:t xml:space="preserve">HSD: </w:t>
            </w:r>
            <w:r>
              <w:rPr>
                <w:rFonts w:ascii="Times New Roman" w:hAnsi="Times New Roman" w:eastAsia="Times New Roman"/>
                <w:b w:val="0"/>
                <w:i w:val="0"/>
                <w:sz w:val="18"/>
              </w:rPr>
              <w:t>……/……/……</w:t>
            </w:r>
          </w:p>
          <w:p>
            <w:pPr>
              <w:spacing w:after="20" w:line="240" w:lineRule="auto"/>
            </w:pPr>
            <w:r>
              <w:rPr>
                <w:rFonts w:ascii="Times New Roman" w:hAnsi="Times New Roman" w:eastAsia="Times New Roman"/>
                <w:b/>
                <w:i w:val="0"/>
                <w:sz w:val="18"/>
              </w:rPr>
              <w:t xml:space="preserve">Xuất xứ: </w:t>
            </w:r>
            <w:r>
              <w:rPr>
                <w:rFonts w:ascii="Times New Roman" w:hAnsi="Times New Roman" w:eastAsia="Times New Roman"/>
                <w:b w:val="0"/>
                <w:i w:val="0"/>
                <w:sz w:val="18"/>
              </w:rPr>
              <w:t>……</w:t>
            </w:r>
          </w:p>
          <w:p>
            <w:pPr>
              <w:spacing w:after="20" w:line="240" w:lineRule="auto"/>
            </w:pPr>
            <w:r>
              <w:rPr>
                <w:rFonts w:ascii="Times New Roman" w:hAnsi="Times New Roman" w:eastAsia="Times New Roman"/>
                <w:b/>
                <w:i w:val="0"/>
                <w:sz w:val="18"/>
              </w:rPr>
              <w:t xml:space="preserve">Nhà sản xuất: </w:t>
            </w:r>
            <w:r>
              <w:rPr>
                <w:rFonts w:ascii="Times New Roman" w:hAnsi="Times New Roman" w:eastAsia="Times New Roman"/>
                <w:b w:val="0"/>
                <w:i w:val="0"/>
                <w:sz w:val="18"/>
              </w:rPr>
              <w:t>……, địa chỉ: ……</w:t>
            </w:r>
          </w:p>
          <w:p>
            <w:pPr>
              <w:spacing w:after="20" w:line="240" w:lineRule="auto"/>
            </w:pPr>
            <w:r>
              <w:rPr>
                <w:rFonts w:ascii="Times New Roman" w:hAnsi="Times New Roman" w:eastAsia="Times New Roman"/>
                <w:b/>
                <w:i w:val="0"/>
                <w:sz w:val="18"/>
              </w:rPr>
              <w:t xml:space="preserve">Tổ chức nhập khẩu và chịu trách nhiệm về hàng hóa: </w:t>
            </w:r>
            <w:r>
              <w:rPr>
                <w:rFonts w:ascii="Times New Roman" w:hAnsi="Times New Roman" w:eastAsia="Times New Roman"/>
                <w:b w:val="0"/>
                <w:i w:val="0"/>
                <w:sz w:val="18"/>
              </w:rPr>
              <w:t>……, địa chỉ: ……</w:t>
            </w:r>
          </w:p>
          <w:p>
            <w:pPr>
              <w:spacing w:after="20" w:line="240" w:lineRule="auto"/>
            </w:pPr>
            <w:r>
              <w:rPr>
                <w:rFonts w:ascii="Times New Roman" w:hAnsi="Times New Roman" w:eastAsia="Times New Roman"/>
                <w:b/>
                <w:i w:val="0"/>
                <w:sz w:val="18"/>
              </w:rPr>
              <w:t xml:space="preserve">Hướng dẫn sử dụng: </w:t>
            </w:r>
            <w:r>
              <w:rPr>
                <w:rFonts w:ascii="Times New Roman" w:hAnsi="Times New Roman" w:eastAsia="Times New Roman"/>
                <w:b w:val="0"/>
                <w:i w:val="0"/>
                <w:sz w:val="18"/>
              </w:rPr>
              <w:t>……</w:t>
            </w:r>
          </w:p>
          <w:p>
            <w:pPr>
              <w:spacing w:after="20" w:line="240" w:lineRule="auto"/>
            </w:pPr>
            <w:r>
              <w:rPr>
                <w:rFonts w:ascii="Times New Roman" w:hAnsi="Times New Roman" w:eastAsia="Times New Roman"/>
                <w:b/>
                <w:i w:val="0"/>
                <w:sz w:val="18"/>
              </w:rPr>
              <w:t xml:space="preserve">Hướng dẫn bảo quản: </w:t>
            </w:r>
            <w:r>
              <w:rPr>
                <w:rFonts w:ascii="Times New Roman" w:hAnsi="Times New Roman" w:eastAsia="Times New Roman"/>
                <w:b w:val="0"/>
                <w:i w:val="0"/>
                <w:sz w:val="18"/>
              </w:rPr>
              <w:t>……</w:t>
            </w:r>
          </w:p>
          <w:p>
            <w:pPr>
              <w:spacing w:after="20" w:line="240" w:lineRule="auto"/>
            </w:pPr>
            <w:r>
              <w:rPr>
                <w:rFonts w:ascii="Times New Roman" w:hAnsi="Times New Roman" w:eastAsia="Times New Roman"/>
                <w:b/>
                <w:i w:val="0"/>
                <w:sz w:val="18"/>
              </w:rPr>
              <w:t xml:space="preserve">Thông tin cảnh báo: </w:t>
            </w:r>
            <w:r>
              <w:rPr>
                <w:rFonts w:ascii="Times New Roman" w:hAnsi="Times New Roman" w:eastAsia="Times New Roman"/>
                <w:b w:val="0"/>
                <w:i w:val="0"/>
                <w:sz w:val="18"/>
              </w:rPr>
              <w:t>…… (nếu có)</w:t>
            </w:r>
          </w:p>
          <w:p>
            <w:pPr>
              <w:spacing w:after="20" w:line="240" w:lineRule="auto"/>
            </w:pPr>
            <w:r>
              <w:rPr>
                <w:rFonts w:ascii="Times New Roman" w:hAnsi="Times New Roman" w:eastAsia="Times New Roman"/>
                <w:b/>
                <w:i w:val="0"/>
                <w:sz w:val="18"/>
              </w:rPr>
              <w:t xml:space="preserve">Số lô: </w:t>
            </w:r>
            <w:r>
              <w:rPr>
                <w:rFonts w:ascii="Times New Roman" w:hAnsi="Times New Roman" w:eastAsia="Times New Roman"/>
                <w:b w:val="0"/>
                <w:i w:val="0"/>
                <w:sz w:val="18"/>
              </w:rPr>
              <w:t>…… (nếu có)</w:t>
            </w:r>
          </w:p>
        </w:tc>
      </w:tr>
    </w:tbl>
    <w:p>
      <w:r>
        <w:br w:type="page"/>
      </w:r>
    </w:p>
    <w:p>
      <w:pPr>
        <w:spacing w:after="120"/>
        <w:jc w:val="center"/>
      </w:pPr>
      <w:r>
        <w:rPr>
          <w:rFonts w:ascii="Times New Roman" w:hAnsi="Times New Roman" w:eastAsia="Times New Roman"/>
          <w:b/>
          <w:i w:val="0"/>
          <w:sz w:val="30"/>
        </w:rPr>
        <w:t>MẪU 3 – NHÃN PHỤ KHỔ NHỎ CHO HỘP, LON NHỎ</w:t>
      </w:r>
    </w:p>
    <w:p>
      <w:pPr>
        <w:jc w:val="center"/>
      </w:pPr>
      <w:r>
        <w:rPr>
          <w:rFonts w:ascii="Times New Roman" w:hAnsi="Times New Roman" w:eastAsia="Times New Roman"/>
          <w:b w:val="0"/>
          <w:i/>
          <w:color w:val="555555"/>
          <w:sz w:val="22"/>
        </w:rPr>
        <w:t>Khổ gợi ý 6 × 4 cm; cỡ chữ nội dung 6,5–7 pt. Đo thử trên bản in, chữ không nhỏ hơn mức tối thiểu 0,9 mm (khoản 3 Điều 37). Không đủ chỗ thì tăng khổ nhãn, không bớt nội dung bắt buộc.</w:t>
      </w:r>
    </w:p>
    <w:tbl>
      <w:tblPr>
        <w:jc w:val="center"/>
        <w:tblLayout w:type="fixed"/>
        <w:tblLook w:firstColumn="1" w:firstRow="1" w:lastColumn="0" w:lastRow="0" w:noHBand="0" w:noVBand="1" w:val="04A0"/>
        <w:tblW w:w="3685" w:type="dxa"/>
        <w:tblLayout w:type="fixed"/>
      </w:tblPr>
      <w:tblGrid>
        <w:gridCol w:w="3685"/>
      </w:tblGrid>
      <w:tr>
        <w:tc>
          <w:tcPr>
            <w:tcW w:type="dxa" w:w="3685"/>
            <w:tcBorders>
              <w:top w:val="single" w:sz="12" w:color="000000"/>
              <w:left w:val="single" w:sz="12" w:color="000000"/>
              <w:bottom w:val="single" w:sz="12" w:color="000000"/>
              <w:right w:val="single" w:sz="12" w:color="000000"/>
            </w:tcBorders>
          </w:tcPr>
          <w:p>
            <w:pPr>
              <w:spacing w:after="40"/>
              <w:jc w:val="center"/>
            </w:pPr>
            <w:r>
              <w:rPr>
                <w:rFonts w:ascii="Times New Roman" w:hAnsi="Times New Roman" w:eastAsia="Times New Roman"/>
                <w:b/>
                <w:i w:val="0"/>
                <w:sz w:val="14"/>
              </w:rPr>
              <w:t>NHÃN PHỤ</w:t>
            </w:r>
          </w:p>
          <w:p>
            <w:pPr>
              <w:spacing w:after="60"/>
              <w:jc w:val="center"/>
            </w:pPr>
            <w:r>
              <w:rPr>
                <w:rFonts w:ascii="Times New Roman" w:hAnsi="Times New Roman" w:eastAsia="Times New Roman"/>
                <w:b/>
                <w:i w:val="0"/>
                <w:sz w:val="20"/>
              </w:rPr>
              <w:t>TRÀ ………………</w:t>
            </w:r>
          </w:p>
          <w:p>
            <w:pPr>
              <w:spacing w:after="20" w:line="240" w:lineRule="auto"/>
            </w:pPr>
            <w:r>
              <w:rPr>
                <w:rFonts w:ascii="Times New Roman" w:hAnsi="Times New Roman" w:eastAsia="Times New Roman"/>
                <w:b/>
                <w:i w:val="0"/>
                <w:sz w:val="14"/>
              </w:rPr>
              <w:t xml:space="preserve">TP: </w:t>
            </w:r>
            <w:r>
              <w:rPr>
                <w:rFonts w:ascii="Times New Roman" w:hAnsi="Times New Roman" w:eastAsia="Times New Roman"/>
                <w:b w:val="0"/>
                <w:i w:val="0"/>
                <w:sz w:val="14"/>
              </w:rPr>
              <w:t>……</w:t>
            </w:r>
          </w:p>
          <w:p>
            <w:pPr>
              <w:spacing w:after="20" w:line="240" w:lineRule="auto"/>
            </w:pPr>
            <w:r>
              <w:rPr>
                <w:rFonts w:ascii="Times New Roman" w:hAnsi="Times New Roman" w:eastAsia="Times New Roman"/>
                <w:b/>
                <w:i w:val="0"/>
                <w:sz w:val="14"/>
              </w:rPr>
              <w:t xml:space="preserve">KLT: </w:t>
            </w:r>
            <w:r>
              <w:rPr>
                <w:rFonts w:ascii="Times New Roman" w:hAnsi="Times New Roman" w:eastAsia="Times New Roman"/>
                <w:b w:val="0"/>
                <w:i w:val="0"/>
                <w:sz w:val="14"/>
              </w:rPr>
              <w:t>…… g</w:t>
            </w:r>
          </w:p>
          <w:p>
            <w:pPr>
              <w:spacing w:after="20" w:line="240" w:lineRule="auto"/>
            </w:pPr>
            <w:r>
              <w:rPr>
                <w:rFonts w:ascii="Times New Roman" w:hAnsi="Times New Roman" w:eastAsia="Times New Roman"/>
                <w:b/>
                <w:i w:val="0"/>
                <w:sz w:val="14"/>
              </w:rPr>
              <w:t xml:space="preserve">NSX: </w:t>
            </w:r>
            <w:r>
              <w:rPr>
                <w:rFonts w:ascii="Times New Roman" w:hAnsi="Times New Roman" w:eastAsia="Times New Roman"/>
                <w:b w:val="0"/>
                <w:i w:val="0"/>
                <w:sz w:val="14"/>
              </w:rPr>
              <w:t>……/……/……   HSD: ……/……/……</w:t>
            </w:r>
          </w:p>
          <w:p>
            <w:pPr>
              <w:spacing w:after="20" w:line="240" w:lineRule="auto"/>
            </w:pPr>
            <w:r>
              <w:rPr>
                <w:rFonts w:ascii="Times New Roman" w:hAnsi="Times New Roman" w:eastAsia="Times New Roman"/>
                <w:b/>
                <w:i w:val="0"/>
                <w:sz w:val="14"/>
              </w:rPr>
              <w:t xml:space="preserve">Xuất xứ: </w:t>
            </w:r>
            <w:r>
              <w:rPr>
                <w:rFonts w:ascii="Times New Roman" w:hAnsi="Times New Roman" w:eastAsia="Times New Roman"/>
                <w:b w:val="0"/>
                <w:i w:val="0"/>
                <w:sz w:val="14"/>
              </w:rPr>
              <w:t>……</w:t>
            </w:r>
          </w:p>
          <w:p>
            <w:pPr>
              <w:spacing w:after="20" w:line="240" w:lineRule="auto"/>
            </w:pPr>
            <w:r>
              <w:rPr>
                <w:rFonts w:ascii="Times New Roman" w:hAnsi="Times New Roman" w:eastAsia="Times New Roman"/>
                <w:b/>
                <w:i w:val="0"/>
                <w:sz w:val="14"/>
              </w:rPr>
              <w:t xml:space="preserve">SX bởi: </w:t>
            </w:r>
            <w:r>
              <w:rPr>
                <w:rFonts w:ascii="Times New Roman" w:hAnsi="Times New Roman" w:eastAsia="Times New Roman"/>
                <w:b w:val="0"/>
                <w:i w:val="0"/>
                <w:sz w:val="14"/>
              </w:rPr>
              <w:t>……, ……</w:t>
            </w:r>
          </w:p>
          <w:p>
            <w:pPr>
              <w:spacing w:after="20" w:line="240" w:lineRule="auto"/>
            </w:pPr>
            <w:r>
              <w:rPr>
                <w:rFonts w:ascii="Times New Roman" w:hAnsi="Times New Roman" w:eastAsia="Times New Roman"/>
                <w:b/>
                <w:i w:val="0"/>
                <w:sz w:val="14"/>
              </w:rPr>
              <w:t xml:space="preserve">NK và chịu trách nhiệm: </w:t>
            </w:r>
            <w:r>
              <w:rPr>
                <w:rFonts w:ascii="Times New Roman" w:hAnsi="Times New Roman" w:eastAsia="Times New Roman"/>
                <w:b w:val="0"/>
                <w:i w:val="0"/>
                <w:sz w:val="14"/>
              </w:rPr>
              <w:t>……, ……</w:t>
            </w:r>
          </w:p>
          <w:p>
            <w:pPr>
              <w:spacing w:after="20" w:line="240" w:lineRule="auto"/>
            </w:pPr>
            <w:r>
              <w:rPr>
                <w:rFonts w:ascii="Times New Roman" w:hAnsi="Times New Roman" w:eastAsia="Times New Roman"/>
                <w:b/>
                <w:i w:val="0"/>
                <w:sz w:val="14"/>
              </w:rPr>
              <w:t xml:space="preserve">HDSD, bảo quản: </w:t>
            </w:r>
            <w:r>
              <w:rPr>
                <w:rFonts w:ascii="Times New Roman" w:hAnsi="Times New Roman" w:eastAsia="Times New Roman"/>
                <w:b w:val="0"/>
                <w:i w:val="0"/>
                <w:sz w:val="14"/>
              </w:rPr>
              <w:t>……</w:t>
            </w:r>
          </w:p>
          <w:p>
            <w:pPr>
              <w:spacing w:after="20" w:line="240" w:lineRule="auto"/>
            </w:pPr>
            <w:r>
              <w:rPr>
                <w:rFonts w:ascii="Times New Roman" w:hAnsi="Times New Roman" w:eastAsia="Times New Roman"/>
                <w:b/>
                <w:i w:val="0"/>
                <w:sz w:val="14"/>
              </w:rPr>
              <w:t xml:space="preserve">Số lô: </w:t>
            </w:r>
            <w:r>
              <w:rPr>
                <w:rFonts w:ascii="Times New Roman" w:hAnsi="Times New Roman" w:eastAsia="Times New Roman"/>
                <w:b w:val="0"/>
                <w:i w:val="0"/>
                <w:sz w:val="14"/>
              </w:rPr>
              <w:t>…… (nếu có)</w:t>
            </w:r>
          </w:p>
          <w:p>
            <w:pPr>
              <w:spacing w:after="20" w:line="240" w:lineRule="auto"/>
            </w:pPr>
            <w:r>
              <w:rPr>
                <w:rFonts w:ascii="Times New Roman" w:hAnsi="Times New Roman" w:eastAsia="Times New Roman"/>
                <w:b w:val="0"/>
                <w:i/>
                <w:color w:val="555555"/>
                <w:sz w:val="12"/>
              </w:rPr>
              <w:t>Chữ viết tắt TP, KLT, SX, NK, HDSD chỉ dùng khi in kèm dòng chú giải ở cạnh nhãn hoặc trên bao bì; cách an toàn là viết đầy đủ.</w:t>
            </w:r>
          </w:p>
        </w:tc>
      </w:tr>
    </w:tbl>
    <w:p>
      <w:pPr>
        <w:spacing w:after="200"/>
      </w:pPr>
    </w:p>
    <w:p>
      <w:pPr>
        <w:spacing w:after="40"/>
      </w:pPr>
      <w:r>
        <w:rPr>
          <w:rFonts w:ascii="Times New Roman" w:hAnsi="Times New Roman" w:eastAsia="Times New Roman"/>
          <w:b/>
          <w:i w:val="0"/>
        </w:rPr>
        <w:t>Gợi ý bố trí khi in nhiều nhãn trên một tờ decal A4:</w:t>
      </w:r>
    </w:p>
    <w:p>
      <w:pPr>
        <w:pStyle w:val="ListBullet"/>
      </w:pPr>
      <w:r>
        <w:rPr>
          <w:rFonts w:ascii="Times New Roman" w:hAnsi="Times New Roman" w:eastAsia="Times New Roman"/>
          <w:b/>
          <w:i w:val="0"/>
        </w:rPr>
        <w:t>Khổ 8 × 6 cm:</w:t>
      </w:r>
      <w:r>
        <w:rPr>
          <w:rFonts w:ascii="Times New Roman" w:hAnsi="Times New Roman" w:eastAsia="Times New Roman"/>
          <w:b w:val="0"/>
          <w:i w:val="0"/>
        </w:rPr>
        <w:t xml:space="preserve"> khoảng 6 nhãn mỗi tờ (2 cột × 3 hàng), chừa lề cắt 3–5 mm.</w:t>
      </w:r>
    </w:p>
    <w:p>
      <w:pPr>
        <w:pStyle w:val="ListBullet"/>
      </w:pPr>
      <w:r>
        <w:rPr>
          <w:rFonts w:ascii="Times New Roman" w:hAnsi="Times New Roman" w:eastAsia="Times New Roman"/>
          <w:b/>
          <w:i w:val="0"/>
        </w:rPr>
        <w:t>Khổ 6 × 4 cm:</w:t>
      </w:r>
      <w:r>
        <w:rPr>
          <w:rFonts w:ascii="Times New Roman" w:hAnsi="Times New Roman" w:eastAsia="Times New Roman"/>
          <w:b w:val="0"/>
          <w:i w:val="0"/>
        </w:rPr>
        <w:t xml:space="preserve"> khoảng 12 nhãn mỗi tờ (3 cột × 4 hàng).</w:t>
      </w:r>
    </w:p>
    <w:p>
      <w:pPr>
        <w:pStyle w:val="ListBullet"/>
      </w:pPr>
      <w:r>
        <w:rPr>
          <w:rFonts w:ascii="Times New Roman" w:hAnsi="Times New Roman" w:eastAsia="Times New Roman"/>
          <w:b/>
          <w:i w:val="0"/>
        </w:rPr>
        <w:t>In thử:</w:t>
      </w:r>
      <w:r>
        <w:rPr>
          <w:rFonts w:ascii="Times New Roman" w:hAnsi="Times New Roman" w:eastAsia="Times New Roman"/>
          <w:b w:val="0"/>
          <w:i w:val="0"/>
        </w:rPr>
        <w:t xml:space="preserve"> in thử 1 tờ, dán lên 1 gói thật, đọc lại bằng mắt thường ở khoảng cách cầm tay rồi mới in cả lô.</w:t>
      </w:r>
    </w:p>
    <w:p>
      <w:r>
        <w:br w:type="page"/>
      </w:r>
    </w:p>
    <w:p>
      <w:pPr>
        <w:spacing w:after="120"/>
        <w:jc w:val="center"/>
      </w:pPr>
      <w:r>
        <w:rPr>
          <w:rFonts w:ascii="Times New Roman" w:hAnsi="Times New Roman" w:eastAsia="Times New Roman"/>
          <w:b/>
          <w:i w:val="0"/>
          <w:sz w:val="30"/>
        </w:rPr>
        <w:t>HƯỚNG DẪN ĐIỀN VÀ IN NHÃN PHỤ</w:t>
      </w:r>
    </w:p>
    <w:tbl>
      <w:tblPr>
        <w:tblStyle w:val="TableGrid"/>
        <w:jc w:val="center"/>
        <w:tblLook w:firstColumn="1" w:firstRow="1" w:lastColumn="0" w:lastRow="0" w:noHBand="0" w:noVBand="1" w:val="04A0"/>
        <w:tblW w:w="9355" w:type="dxa"/>
        <w:tblLayout w:type="fixed"/>
      </w:tblPr>
      <w:tblGrid>
        <w:gridCol w:w="2835"/>
        <w:gridCol w:w="6520"/>
      </w:tblGrid>
      <w:tr>
        <w:tc>
          <w:tcPr>
            <w:tcW w:type="dxa" w:w="2835"/>
            <w:shd w:val="clear" w:color="auto" w:fill="D9E2D0"/>
          </w:tcPr>
          <w:p>
            <w:pPr>
              <w:spacing w:after="0" w:line="240" w:lineRule="auto"/>
            </w:pPr>
            <w:r>
              <w:rPr>
                <w:rFonts w:ascii="Times New Roman" w:hAnsi="Times New Roman" w:eastAsia="Times New Roman"/>
                <w:b/>
                <w:i w:val="0"/>
                <w:sz w:val="22"/>
              </w:rPr>
              <w:t>Dòng trên nhãn</w:t>
            </w:r>
          </w:p>
        </w:tc>
        <w:tc>
          <w:tcPr>
            <w:tcW w:type="dxa" w:w="6520"/>
            <w:shd w:val="clear" w:color="auto" w:fill="D9E2D0"/>
          </w:tcPr>
          <w:p>
            <w:pPr>
              <w:spacing w:after="0" w:line="240" w:lineRule="auto"/>
            </w:pPr>
            <w:r>
              <w:rPr>
                <w:rFonts w:ascii="Times New Roman" w:hAnsi="Times New Roman" w:eastAsia="Times New Roman"/>
                <w:b/>
                <w:i w:val="0"/>
                <w:sz w:val="22"/>
              </w:rPr>
              <w:t>Điền gì, căn cứ</w:t>
            </w:r>
          </w:p>
        </w:tc>
      </w:tr>
      <w:tr>
        <w:tc>
          <w:tcPr>
            <w:tcW w:type="dxa" w:w="2835"/>
          </w:tcPr>
          <w:p>
            <w:pPr>
              <w:spacing w:after="0" w:line="240" w:lineRule="auto"/>
            </w:pPr>
            <w:r>
              <w:rPr>
                <w:rFonts w:ascii="Times New Roman" w:hAnsi="Times New Roman" w:eastAsia="Times New Roman"/>
                <w:b/>
                <w:i w:val="0"/>
                <w:sz w:val="22"/>
              </w:rPr>
              <w:t>Tên hàng hóa</w:t>
            </w:r>
          </w:p>
        </w:tc>
        <w:tc>
          <w:tcPr>
            <w:tcW w:type="dxa" w:w="6520"/>
          </w:tcPr>
          <w:p>
            <w:pPr>
              <w:spacing w:after="0" w:line="240" w:lineRule="auto"/>
            </w:pPr>
            <w:r>
              <w:rPr>
                <w:rFonts w:ascii="Times New Roman" w:hAnsi="Times New Roman" w:eastAsia="Times New Roman"/>
                <w:b w:val="0"/>
                <w:i w:val="0"/>
                <w:sz w:val="22"/>
              </w:rPr>
              <w:t>Dịch đúng tên trên nhãn gốc, không đổi sang loại trà khác cho dễ bán. Tên hàng in to, dễ thấy hơn các nội dung bắt buộc khác (khoản 1 Điều 43).</w:t>
            </w:r>
          </w:p>
        </w:tc>
      </w:tr>
      <w:tr>
        <w:tc>
          <w:tcPr>
            <w:tcW w:type="dxa" w:w="2835"/>
          </w:tcPr>
          <w:p>
            <w:pPr>
              <w:spacing w:after="0" w:line="240" w:lineRule="auto"/>
            </w:pPr>
            <w:r>
              <w:rPr>
                <w:rFonts w:ascii="Times New Roman" w:hAnsi="Times New Roman" w:eastAsia="Times New Roman"/>
                <w:b/>
                <w:i w:val="0"/>
                <w:sz w:val="22"/>
              </w:rPr>
              <w:t>Thành phần</w:t>
            </w:r>
          </w:p>
        </w:tc>
        <w:tc>
          <w:tcPr>
            <w:tcW w:type="dxa" w:w="6520"/>
          </w:tcPr>
          <w:p>
            <w:pPr>
              <w:spacing w:after="0" w:line="240" w:lineRule="auto"/>
            </w:pPr>
            <w:r>
              <w:rPr>
                <w:rFonts w:ascii="Times New Roman" w:hAnsi="Times New Roman" w:eastAsia="Times New Roman"/>
                <w:b w:val="0"/>
                <w:i w:val="0"/>
                <w:sz w:val="22"/>
              </w:rPr>
              <w:t>Ghi tên nguyên liệu, kể cả phụ gia, hương liệu còn trong thành phẩm, theo thứ tự khối lượng giảm dần (khoản 3 Điều 48). Trà phối hương, phối hoa thì ghi đủ từng thành phần như nhãn gốc.</w:t>
            </w:r>
          </w:p>
        </w:tc>
      </w:tr>
      <w:tr>
        <w:tc>
          <w:tcPr>
            <w:tcW w:type="dxa" w:w="2835"/>
          </w:tcPr>
          <w:p>
            <w:pPr>
              <w:spacing w:after="0" w:line="240" w:lineRule="auto"/>
            </w:pPr>
            <w:r>
              <w:rPr>
                <w:rFonts w:ascii="Times New Roman" w:hAnsi="Times New Roman" w:eastAsia="Times New Roman"/>
                <w:b/>
                <w:i w:val="0"/>
                <w:sz w:val="22"/>
              </w:rPr>
              <w:t>Khối lượng tịnh</w:t>
            </w:r>
          </w:p>
        </w:tc>
        <w:tc>
          <w:tcPr>
            <w:tcW w:type="dxa" w:w="6520"/>
          </w:tcPr>
          <w:p>
            <w:pPr>
              <w:spacing w:after="0" w:line="240" w:lineRule="auto"/>
            </w:pPr>
            <w:r>
              <w:rPr>
                <w:rFonts w:ascii="Times New Roman" w:hAnsi="Times New Roman" w:eastAsia="Times New Roman"/>
                <w:b w:val="0"/>
                <w:i w:val="0"/>
                <w:sz w:val="22"/>
              </w:rPr>
              <w:t>Ghi theo đơn vị đo lường hợp pháp (g, kg). Hộp nhiều túi ghi cả số túi × khối lượng mỗi túi và tổng (khoản 3 Điều 45).</w:t>
            </w:r>
          </w:p>
        </w:tc>
      </w:tr>
      <w:tr>
        <w:tc>
          <w:tcPr>
            <w:tcW w:type="dxa" w:w="2835"/>
          </w:tcPr>
          <w:p>
            <w:pPr>
              <w:spacing w:after="0" w:line="240" w:lineRule="auto"/>
            </w:pPr>
            <w:r>
              <w:rPr>
                <w:rFonts w:ascii="Times New Roman" w:hAnsi="Times New Roman" w:eastAsia="Times New Roman"/>
                <w:b/>
                <w:i w:val="0"/>
                <w:sz w:val="22"/>
              </w:rPr>
              <w:t>NSX, HSD</w:t>
            </w:r>
          </w:p>
        </w:tc>
        <w:tc>
          <w:tcPr>
            <w:tcW w:type="dxa" w:w="6520"/>
          </w:tcPr>
          <w:p>
            <w:pPr>
              <w:spacing w:after="0" w:line="240" w:lineRule="auto"/>
            </w:pPr>
            <w:r>
              <w:rPr>
                <w:rFonts w:ascii="Times New Roman" w:hAnsi="Times New Roman" w:eastAsia="Times New Roman"/>
                <w:b w:val="0"/>
                <w:i w:val="0"/>
                <w:sz w:val="22"/>
              </w:rPr>
              <w:t>Thứ tự ngày, tháng, năm dương lịch; được dùng chữ viết tắt “NSX”, “HSD”. Nhãn gốc ghi kiểu năm/tháng/ngày thì phải có chú thích bằng tiếng Việt (khoản 1 Điều 46). Ngày lấy đúng từ nhãn gốc, không tự tính lại.</w:t>
            </w:r>
          </w:p>
        </w:tc>
      </w:tr>
      <w:tr>
        <w:tc>
          <w:tcPr>
            <w:tcW w:type="dxa" w:w="2835"/>
          </w:tcPr>
          <w:p>
            <w:pPr>
              <w:spacing w:after="0" w:line="240" w:lineRule="auto"/>
            </w:pPr>
            <w:r>
              <w:rPr>
                <w:rFonts w:ascii="Times New Roman" w:hAnsi="Times New Roman" w:eastAsia="Times New Roman"/>
                <w:b/>
                <w:i w:val="0"/>
                <w:sz w:val="22"/>
              </w:rPr>
              <w:t>Xuất xứ</w:t>
            </w:r>
          </w:p>
        </w:tc>
        <w:tc>
          <w:tcPr>
            <w:tcW w:type="dxa" w:w="6520"/>
          </w:tcPr>
          <w:p>
            <w:pPr>
              <w:spacing w:after="0" w:line="240" w:lineRule="auto"/>
            </w:pPr>
            <w:r>
              <w:rPr>
                <w:rFonts w:ascii="Times New Roman" w:hAnsi="Times New Roman" w:eastAsia="Times New Roman"/>
                <w:b w:val="0"/>
                <w:i w:val="0"/>
                <w:sz w:val="22"/>
              </w:rPr>
              <w:t>Ghi “Xuất xứ:” hoặc “Sản xuất tại:” kèm tên nước, vùng lãnh thổ; không viết tắt tên nước (Điều 47, khoản 1 Điều 39).</w:t>
            </w:r>
          </w:p>
        </w:tc>
      </w:tr>
      <w:tr>
        <w:tc>
          <w:tcPr>
            <w:tcW w:type="dxa" w:w="2835"/>
          </w:tcPr>
          <w:p>
            <w:pPr>
              <w:spacing w:after="0" w:line="240" w:lineRule="auto"/>
            </w:pPr>
            <w:r>
              <w:rPr>
                <w:rFonts w:ascii="Times New Roman" w:hAnsi="Times New Roman" w:eastAsia="Times New Roman"/>
                <w:b/>
                <w:i w:val="0"/>
                <w:sz w:val="22"/>
              </w:rPr>
              <w:t>Nhà sản xuất</w:t>
            </w:r>
          </w:p>
        </w:tc>
        <w:tc>
          <w:tcPr>
            <w:tcW w:type="dxa" w:w="6520"/>
          </w:tcPr>
          <w:p>
            <w:pPr>
              <w:spacing w:after="0" w:line="240" w:lineRule="auto"/>
            </w:pPr>
            <w:r>
              <w:rPr>
                <w:rFonts w:ascii="Times New Roman" w:hAnsi="Times New Roman" w:eastAsia="Times New Roman"/>
                <w:b w:val="0"/>
                <w:i w:val="0"/>
                <w:sz w:val="22"/>
              </w:rPr>
              <w:t>Tên, địa chỉ nhà sản xuất ở nước ngoài, được giữ chữ Latinh như nhãn gốc (khoản 4 Điều 39, khoản 2 Điều 44).</w:t>
            </w:r>
          </w:p>
        </w:tc>
      </w:tr>
      <w:tr>
        <w:tc>
          <w:tcPr>
            <w:tcW w:type="dxa" w:w="2835"/>
          </w:tcPr>
          <w:p>
            <w:pPr>
              <w:spacing w:after="0" w:line="240" w:lineRule="auto"/>
            </w:pPr>
            <w:r>
              <w:rPr>
                <w:rFonts w:ascii="Times New Roman" w:hAnsi="Times New Roman" w:eastAsia="Times New Roman"/>
                <w:b/>
                <w:i w:val="0"/>
                <w:sz w:val="22"/>
              </w:rPr>
              <w:t>Tổ chức nhập khẩu</w:t>
            </w:r>
          </w:p>
        </w:tc>
        <w:tc>
          <w:tcPr>
            <w:tcW w:type="dxa" w:w="6520"/>
          </w:tcPr>
          <w:p>
            <w:pPr>
              <w:spacing w:after="0" w:line="240" w:lineRule="auto"/>
            </w:pPr>
            <w:r>
              <w:rPr>
                <w:rFonts w:ascii="Times New Roman" w:hAnsi="Times New Roman" w:eastAsia="Times New Roman"/>
                <w:b w:val="0"/>
                <w:i w:val="0"/>
                <w:sz w:val="22"/>
              </w:rPr>
              <w:t>Tên, địa chỉ của chính tổ chức, cá nhân nhập khẩu lô hàng (khoản 2 Điều 44, khoản 4 Điều 41). Khớp với tên trên tờ khai hải quan, hóa đơn nhập.</w:t>
            </w:r>
          </w:p>
        </w:tc>
      </w:tr>
      <w:tr>
        <w:tc>
          <w:tcPr>
            <w:tcW w:type="dxa" w:w="2835"/>
          </w:tcPr>
          <w:p>
            <w:pPr>
              <w:spacing w:after="0" w:line="240" w:lineRule="auto"/>
            </w:pPr>
            <w:r>
              <w:rPr>
                <w:rFonts w:ascii="Times New Roman" w:hAnsi="Times New Roman" w:eastAsia="Times New Roman"/>
                <w:b/>
                <w:i w:val="0"/>
                <w:sz w:val="22"/>
              </w:rPr>
              <w:t>Hướng dẫn sử dụng, bảo quản</w:t>
            </w:r>
          </w:p>
        </w:tc>
        <w:tc>
          <w:tcPr>
            <w:tcW w:type="dxa" w:w="6520"/>
          </w:tcPr>
          <w:p>
            <w:pPr>
              <w:spacing w:after="0" w:line="240" w:lineRule="auto"/>
            </w:pPr>
            <w:r>
              <w:rPr>
                <w:rFonts w:ascii="Times New Roman" w:hAnsi="Times New Roman" w:eastAsia="Times New Roman"/>
                <w:b w:val="0"/>
                <w:i w:val="0"/>
                <w:sz w:val="22"/>
              </w:rPr>
              <w:t>Dịch từ nhãn gốc. Nhãn gốc không có thì bổ sung ngắn gọn, đúng thực tế (ví dụ: “Bảo quản nơi khô ráo, thoáng mát, tránh ánh nắng; đậy kín sau khi mở”).</w:t>
            </w:r>
          </w:p>
        </w:tc>
      </w:tr>
      <w:tr>
        <w:tc>
          <w:tcPr>
            <w:tcW w:type="dxa" w:w="2835"/>
          </w:tcPr>
          <w:p>
            <w:pPr>
              <w:spacing w:after="0" w:line="240" w:lineRule="auto"/>
            </w:pPr>
            <w:r>
              <w:rPr>
                <w:rFonts w:ascii="Times New Roman" w:hAnsi="Times New Roman" w:eastAsia="Times New Roman"/>
                <w:b/>
                <w:i w:val="0"/>
                <w:sz w:val="22"/>
              </w:rPr>
              <w:t>Thông tin cảnh báo</w:t>
            </w:r>
          </w:p>
        </w:tc>
        <w:tc>
          <w:tcPr>
            <w:tcW w:type="dxa" w:w="6520"/>
          </w:tcPr>
          <w:p>
            <w:pPr>
              <w:spacing w:after="0" w:line="240" w:lineRule="auto"/>
            </w:pPr>
            <w:r>
              <w:rPr>
                <w:rFonts w:ascii="Times New Roman" w:hAnsi="Times New Roman" w:eastAsia="Times New Roman"/>
                <w:b w:val="0"/>
                <w:i w:val="0"/>
                <w:sz w:val="22"/>
              </w:rPr>
              <w:t>Ghi khi nhãn gốc có hoặc văn bản chuyên ngành yêu cầu (Điều 49). Không có thì bỏ dòng.</w:t>
            </w:r>
          </w:p>
        </w:tc>
      </w:tr>
      <w:tr>
        <w:tc>
          <w:tcPr>
            <w:tcW w:type="dxa" w:w="2835"/>
          </w:tcPr>
          <w:p>
            <w:pPr>
              <w:spacing w:after="0" w:line="240" w:lineRule="auto"/>
            </w:pPr>
            <w:r>
              <w:rPr>
                <w:rFonts w:ascii="Times New Roman" w:hAnsi="Times New Roman" w:eastAsia="Times New Roman"/>
                <w:b/>
                <w:i w:val="0"/>
                <w:sz w:val="22"/>
              </w:rPr>
              <w:t>Số lô, mã vạch, số tự công bố</w:t>
            </w:r>
          </w:p>
        </w:tc>
        <w:tc>
          <w:tcPr>
            <w:tcW w:type="dxa" w:w="6520"/>
          </w:tcPr>
          <w:p>
            <w:pPr>
              <w:spacing w:after="0" w:line="240" w:lineRule="auto"/>
            </w:pPr>
            <w:r>
              <w:rPr>
                <w:rFonts w:ascii="Times New Roman" w:hAnsi="Times New Roman" w:eastAsia="Times New Roman"/>
                <w:b w:val="0"/>
                <w:i w:val="0"/>
                <w:sz w:val="22"/>
              </w:rPr>
              <w:t>Không nằm trong nhóm nội dung bắt buộc chung; có thể ghi thêm nếu không làm sai lệch nội dung bắt buộc (khoản 1 Điều 50). Ghi số lô giúp truy lô khi có kiểm tra.</w:t>
            </w:r>
          </w:p>
        </w:tc>
      </w:tr>
      <w:tr>
        <w:tc>
          <w:tcPr>
            <w:tcW w:type="dxa" w:w="2835"/>
          </w:tcPr>
          <w:p>
            <w:pPr>
              <w:spacing w:after="0" w:line="240" w:lineRule="auto"/>
            </w:pPr>
            <w:r>
              <w:rPr>
                <w:rFonts w:ascii="Times New Roman" w:hAnsi="Times New Roman" w:eastAsia="Times New Roman"/>
                <w:b/>
                <w:i w:val="0"/>
                <w:sz w:val="22"/>
              </w:rPr>
              <w:t>Bảng dinh dưỡng</w:t>
            </w:r>
          </w:p>
        </w:tc>
        <w:tc>
          <w:tcPr>
            <w:tcW w:type="dxa" w:w="6520"/>
          </w:tcPr>
          <w:p>
            <w:pPr>
              <w:spacing w:after="0" w:line="240" w:lineRule="auto"/>
            </w:pPr>
            <w:r>
              <w:rPr>
                <w:rFonts w:ascii="Times New Roman" w:hAnsi="Times New Roman" w:eastAsia="Times New Roman"/>
                <w:b w:val="0"/>
                <w:i w:val="0"/>
                <w:sz w:val="22"/>
              </w:rPr>
              <w:t>Theo Thông tư 30/2026/TT-BYT, chè không chứa thành phần bổ sung khác (trừ phẩm màu, hương liệu) nằm ngoài nhóm phải ghi. Trà sữa gói, trà hòa tan có đường thì kiểm lại thông tư.</w:t>
            </w:r>
          </w:p>
        </w:tc>
      </w:tr>
    </w:tbl>
    <w:p>
      <w:pPr>
        <w:spacing w:after="120"/>
      </w:pPr>
    </w:p>
    <w:p>
      <w:pPr>
        <w:spacing w:after="40"/>
      </w:pPr>
      <w:r>
        <w:rPr>
          <w:rFonts w:ascii="Times New Roman" w:hAnsi="Times New Roman" w:eastAsia="Times New Roman"/>
          <w:b/>
          <w:i w:val="0"/>
        </w:rPr>
        <w:t>Khi in và dán:</w:t>
      </w:r>
    </w:p>
    <w:p>
      <w:pPr>
        <w:pStyle w:val="ListBullet"/>
      </w:pPr>
      <w:r>
        <w:rPr>
          <w:rFonts w:ascii="Times New Roman" w:hAnsi="Times New Roman" w:eastAsia="Times New Roman"/>
          <w:b/>
          <w:i w:val="0"/>
        </w:rPr>
        <w:t>Phông chữ:</w:t>
      </w:r>
      <w:r>
        <w:rPr>
          <w:rFonts w:ascii="Times New Roman" w:hAnsi="Times New Roman" w:eastAsia="Times New Roman"/>
          <w:b w:val="0"/>
          <w:i w:val="0"/>
        </w:rPr>
        <w:t xml:space="preserve"> Times New Roman hoặc phông không chân dễ đọc; chữ đen trên nền trắng hoặc nền nhạt.</w:t>
      </w:r>
    </w:p>
    <w:p>
      <w:pPr>
        <w:pStyle w:val="ListBullet"/>
      </w:pPr>
      <w:r>
        <w:rPr>
          <w:rFonts w:ascii="Times New Roman" w:hAnsi="Times New Roman" w:eastAsia="Times New Roman"/>
          <w:b/>
          <w:i w:val="0"/>
        </w:rPr>
        <w:t>Cỡ chữ:</w:t>
      </w:r>
      <w:r>
        <w:rPr>
          <w:rFonts w:ascii="Times New Roman" w:hAnsi="Times New Roman" w:eastAsia="Times New Roman"/>
          <w:b w:val="0"/>
          <w:i w:val="0"/>
        </w:rPr>
        <w:t xml:space="preserve"> chữ phải đọc được bằng mắt thường (khoản 2 Điều 37); cỡ chữ tối thiểu 0,9 mm (khoản 3 Điều 37). Nên in nội dung từ 6,5 pt trở lên và đo lại trên bản in.</w:t>
      </w:r>
    </w:p>
    <w:p>
      <w:pPr>
        <w:pStyle w:val="ListBullet"/>
      </w:pPr>
      <w:r>
        <w:rPr>
          <w:rFonts w:ascii="Times New Roman" w:hAnsi="Times New Roman" w:eastAsia="Times New Roman"/>
          <w:b/>
          <w:i w:val="0"/>
        </w:rPr>
        <w:t>Vật liệu:</w:t>
      </w:r>
      <w:r>
        <w:rPr>
          <w:rFonts w:ascii="Times New Roman" w:hAnsi="Times New Roman" w:eastAsia="Times New Roman"/>
          <w:b w:val="0"/>
          <w:i w:val="0"/>
        </w:rPr>
        <w:t xml:space="preserve"> decal giấy hoặc decal nhựa chống ẩm, mực không nhòe; thử chà nhẹ bằng tay khô trước khi in số lượng lớn.</w:t>
      </w:r>
    </w:p>
    <w:p>
      <w:pPr>
        <w:pStyle w:val="ListBullet"/>
      </w:pPr>
      <w:r>
        <w:rPr>
          <w:rFonts w:ascii="Times New Roman" w:hAnsi="Times New Roman" w:eastAsia="Times New Roman"/>
          <w:b/>
          <w:i w:val="0"/>
        </w:rPr>
        <w:t>Vị trí dán:</w:t>
      </w:r>
      <w:r>
        <w:rPr>
          <w:rFonts w:ascii="Times New Roman" w:hAnsi="Times New Roman" w:eastAsia="Times New Roman"/>
          <w:b w:val="0"/>
          <w:i w:val="0"/>
        </w:rPr>
        <w:t xml:space="preserve"> dán trên từng gói, hộp, lon bán lẻ (bao bì thương phẩm), ở chỗ trống; không che tên hàng, nhà sản xuất, hạn dùng hay mã vạch của nhãn gốc (khoản 2 Điều 40). Nhãn gốc giữ nguyên (khoản 3 Điều 39).</w:t>
      </w:r>
    </w:p>
    <w:p>
      <w:pPr>
        <w:pStyle w:val="ListBullet"/>
      </w:pPr>
      <w:r>
        <w:rPr>
          <w:rFonts w:ascii="Times New Roman" w:hAnsi="Times New Roman" w:eastAsia="Times New Roman"/>
          <w:b/>
          <w:i w:val="0"/>
        </w:rPr>
        <w:t>Thời điểm:</w:t>
      </w:r>
      <w:r>
        <w:rPr>
          <w:rFonts w:ascii="Times New Roman" w:hAnsi="Times New Roman" w:eastAsia="Times New Roman"/>
          <w:b w:val="0"/>
          <w:i w:val="0"/>
        </w:rPr>
        <w:t xml:space="preserve"> hàng phải có nhãn phụ trước khi đưa ra lưu thông, tức trước khi giao cho đại lý hoặc bày bán (khoản 2 Điều 42).</w:t>
      </w:r>
    </w:p>
    <w:p>
      <w:pPr>
        <w:pStyle w:val="ListBullet"/>
      </w:pPr>
      <w:r>
        <w:rPr>
          <w:rFonts w:ascii="Times New Roman" w:hAnsi="Times New Roman" w:eastAsia="Times New Roman"/>
          <w:b/>
          <w:i w:val="0"/>
        </w:rPr>
        <w:t>Nhãn điện tử:</w:t>
      </w:r>
      <w:r>
        <w:rPr>
          <w:rFonts w:ascii="Times New Roman" w:hAnsi="Times New Roman" w:eastAsia="Times New Roman"/>
          <w:b w:val="0"/>
          <w:i w:val="0"/>
        </w:rPr>
        <w:t xml:space="preserve"> nhãn phụ dạng điện tử (mã QR) đang có cách hiểu khác nhau với hàng nhập khẩu; với gói trà bán lẻ, dùng nhãn giấy dán trực tiếp để chắc chắn.</w:t>
      </w:r>
    </w:p>
    <w:p>
      <w:r>
        <w:br w:type="page"/>
      </w:r>
    </w:p>
    <w:p>
      <w:pPr>
        <w:spacing w:after="120"/>
        <w:jc w:val="center"/>
      </w:pPr>
      <w:r>
        <w:rPr>
          <w:rFonts w:ascii="Times New Roman" w:hAnsi="Times New Roman" w:eastAsia="Times New Roman"/>
          <w:b/>
          <w:i w:val="0"/>
          <w:sz w:val="30"/>
        </w:rPr>
        <w:t>PHỤ LỤC – BẢNG ĐỐI CHIẾU NHÃN GỐC VÀ NHÃN PHỤ THEO LÔ HÀNG</w:t>
      </w:r>
    </w:p>
    <w:p>
      <w:r>
        <w:rPr>
          <w:rFonts w:ascii="Times New Roman" w:hAnsi="Times New Roman" w:eastAsia="Times New Roman"/>
          <w:b w:val="0"/>
          <w:i w:val="0"/>
          <w:sz w:val="24"/>
        </w:rPr>
        <w:t>Tên hàng: ……………………    Số lô: ……………    Ngày nhận hàng: ……/……/……</w:t>
      </w:r>
    </w:p>
    <w:p>
      <w:pPr>
        <w:spacing w:after="120"/>
      </w:pPr>
      <w:r>
        <w:rPr>
          <w:rFonts w:ascii="Times New Roman" w:hAnsi="Times New Roman" w:eastAsia="Times New Roman"/>
          <w:b w:val="0"/>
          <w:i w:val="0"/>
          <w:sz w:val="24"/>
        </w:rPr>
        <w:t>Tờ khai hải quan số: ……………………    Hóa đơn số: ……………………</w:t>
      </w:r>
    </w:p>
    <w:tbl>
      <w:tblPr>
        <w:tblStyle w:val="TableGrid"/>
        <w:jc w:val="center"/>
        <w:tblLook w:firstColumn="1" w:firstRow="1" w:lastColumn="0" w:lastRow="0" w:noHBand="0" w:noVBand="1" w:val="04A0"/>
        <w:tblW w:w="9355" w:type="dxa"/>
        <w:tblLayout w:type="fixed"/>
      </w:tblPr>
      <w:tblGrid>
        <w:gridCol w:w="2381"/>
        <w:gridCol w:w="2835"/>
        <w:gridCol w:w="2835"/>
        <w:gridCol w:w="1304"/>
      </w:tblGrid>
      <w:tr>
        <w:tc>
          <w:tcPr>
            <w:tcW w:type="dxa" w:w="2381"/>
            <w:shd w:val="clear" w:color="auto" w:fill="D9E2D0"/>
          </w:tcPr>
          <w:p>
            <w:pPr>
              <w:spacing w:after="0" w:line="240" w:lineRule="auto"/>
              <w:jc w:val="center"/>
            </w:pPr>
            <w:r>
              <w:rPr>
                <w:rFonts w:ascii="Times New Roman" w:hAnsi="Times New Roman" w:eastAsia="Times New Roman"/>
                <w:b/>
                <w:i w:val="0"/>
                <w:sz w:val="22"/>
              </w:rPr>
              <w:t>Nội dung</w:t>
            </w:r>
          </w:p>
        </w:tc>
        <w:tc>
          <w:tcPr>
            <w:tcW w:type="dxa" w:w="2835"/>
            <w:shd w:val="clear" w:color="auto" w:fill="D9E2D0"/>
          </w:tcPr>
          <w:p>
            <w:pPr>
              <w:spacing w:after="0" w:line="240" w:lineRule="auto"/>
              <w:jc w:val="center"/>
            </w:pPr>
            <w:r>
              <w:rPr>
                <w:rFonts w:ascii="Times New Roman" w:hAnsi="Times New Roman" w:eastAsia="Times New Roman"/>
                <w:b/>
                <w:i w:val="0"/>
                <w:sz w:val="22"/>
              </w:rPr>
              <w:t>Trên nhãn gốc</w:t>
            </w:r>
          </w:p>
        </w:tc>
        <w:tc>
          <w:tcPr>
            <w:tcW w:type="dxa" w:w="2835"/>
            <w:shd w:val="clear" w:color="auto" w:fill="D9E2D0"/>
          </w:tcPr>
          <w:p>
            <w:pPr>
              <w:spacing w:after="0" w:line="240" w:lineRule="auto"/>
              <w:jc w:val="center"/>
            </w:pPr>
            <w:r>
              <w:rPr>
                <w:rFonts w:ascii="Times New Roman" w:hAnsi="Times New Roman" w:eastAsia="Times New Roman"/>
                <w:b/>
                <w:i w:val="0"/>
                <w:sz w:val="22"/>
              </w:rPr>
              <w:t>Trên nhãn phụ</w:t>
            </w:r>
          </w:p>
        </w:tc>
        <w:tc>
          <w:tcPr>
            <w:tcW w:type="dxa" w:w="1304"/>
            <w:shd w:val="clear" w:color="auto" w:fill="D9E2D0"/>
          </w:tcPr>
          <w:p>
            <w:pPr>
              <w:spacing w:after="0" w:line="240" w:lineRule="auto"/>
              <w:jc w:val="center"/>
            </w:pPr>
            <w:r>
              <w:rPr>
                <w:rFonts w:ascii="Times New Roman" w:hAnsi="Times New Roman" w:eastAsia="Times New Roman"/>
                <w:b/>
                <w:i w:val="0"/>
                <w:sz w:val="22"/>
              </w:rPr>
              <w:t>Khớp (✓/✗)</w:t>
            </w:r>
          </w:p>
        </w:tc>
      </w:tr>
      <w:tr>
        <w:tc>
          <w:tcPr>
            <w:tcW w:type="dxa" w:w="2381"/>
          </w:tcPr>
          <w:p>
            <w:pPr>
              <w:spacing w:after="0" w:line="240" w:lineRule="auto"/>
            </w:pPr>
            <w:r>
              <w:rPr>
                <w:rFonts w:ascii="Times New Roman" w:hAnsi="Times New Roman" w:eastAsia="Times New Roman"/>
                <w:b w:val="0"/>
                <w:i w:val="0"/>
                <w:sz w:val="22"/>
              </w:rPr>
              <w:t>Tên hàng hóa</w:t>
            </w:r>
          </w:p>
        </w:tc>
        <w:tc>
          <w:tcPr>
            <w:tcW w:type="dxa" w:w="2835"/>
          </w:tcPr>
          <w:p>
            <w:pPr>
              <w:spacing w:after="0" w:line="240" w:lineRule="auto"/>
            </w:pPr>
            <w:r>
              <w:rPr>
                <w:rFonts w:ascii="Times New Roman" w:hAnsi="Times New Roman" w:eastAsia="Times New Roman"/>
                <w:b w:val="0"/>
                <w:i w:val="0"/>
                <w:sz w:val="22"/>
              </w:rPr>
              <w:t>……</w:t>
            </w:r>
          </w:p>
        </w:tc>
        <w:tc>
          <w:tcPr>
            <w:tcW w:type="dxa" w:w="2835"/>
          </w:tcPr>
          <w:p>
            <w:pPr>
              <w:spacing w:after="0" w:line="240" w:lineRule="auto"/>
            </w:pPr>
            <w:r>
              <w:rPr>
                <w:rFonts w:ascii="Times New Roman" w:hAnsi="Times New Roman" w:eastAsia="Times New Roman"/>
                <w:b w:val="0"/>
                <w:i w:val="0"/>
                <w:sz w:val="22"/>
              </w:rPr>
              <w:t>……</w:t>
            </w:r>
          </w:p>
        </w:tc>
        <w:tc>
          <w:tcPr>
            <w:tcW w:type="dxa" w:w="1304"/>
          </w:tcPr>
          <w:p>
            <w:pPr>
              <w:spacing w:after="0" w:line="240" w:lineRule="auto"/>
            </w:pPr>
            <w:r>
              <w:rPr>
                <w:rFonts w:ascii="Times New Roman" w:hAnsi="Times New Roman" w:eastAsia="Times New Roman"/>
                <w:b w:val="0"/>
                <w:i w:val="0"/>
                <w:sz w:val="22"/>
              </w:rPr>
            </w:r>
          </w:p>
        </w:tc>
      </w:tr>
      <w:tr>
        <w:tc>
          <w:tcPr>
            <w:tcW w:type="dxa" w:w="2381"/>
          </w:tcPr>
          <w:p>
            <w:pPr>
              <w:spacing w:after="0" w:line="240" w:lineRule="auto"/>
            </w:pPr>
            <w:r>
              <w:rPr>
                <w:rFonts w:ascii="Times New Roman" w:hAnsi="Times New Roman" w:eastAsia="Times New Roman"/>
                <w:b w:val="0"/>
                <w:i w:val="0"/>
                <w:sz w:val="22"/>
              </w:rPr>
              <w:t>Thành phần</w:t>
            </w:r>
          </w:p>
        </w:tc>
        <w:tc>
          <w:tcPr>
            <w:tcW w:type="dxa" w:w="2835"/>
          </w:tcPr>
          <w:p>
            <w:pPr>
              <w:spacing w:after="0" w:line="240" w:lineRule="auto"/>
            </w:pPr>
            <w:r>
              <w:rPr>
                <w:rFonts w:ascii="Times New Roman" w:hAnsi="Times New Roman" w:eastAsia="Times New Roman"/>
                <w:b w:val="0"/>
                <w:i w:val="0"/>
                <w:sz w:val="22"/>
              </w:rPr>
              <w:t>……</w:t>
            </w:r>
          </w:p>
        </w:tc>
        <w:tc>
          <w:tcPr>
            <w:tcW w:type="dxa" w:w="2835"/>
          </w:tcPr>
          <w:p>
            <w:pPr>
              <w:spacing w:after="0" w:line="240" w:lineRule="auto"/>
            </w:pPr>
            <w:r>
              <w:rPr>
                <w:rFonts w:ascii="Times New Roman" w:hAnsi="Times New Roman" w:eastAsia="Times New Roman"/>
                <w:b w:val="0"/>
                <w:i w:val="0"/>
                <w:sz w:val="22"/>
              </w:rPr>
              <w:t>……</w:t>
            </w:r>
          </w:p>
        </w:tc>
        <w:tc>
          <w:tcPr>
            <w:tcW w:type="dxa" w:w="1304"/>
          </w:tcPr>
          <w:p>
            <w:pPr>
              <w:spacing w:after="0" w:line="240" w:lineRule="auto"/>
            </w:pPr>
            <w:r>
              <w:rPr>
                <w:rFonts w:ascii="Times New Roman" w:hAnsi="Times New Roman" w:eastAsia="Times New Roman"/>
                <w:b w:val="0"/>
                <w:i w:val="0"/>
                <w:sz w:val="22"/>
              </w:rPr>
            </w:r>
          </w:p>
        </w:tc>
      </w:tr>
      <w:tr>
        <w:tc>
          <w:tcPr>
            <w:tcW w:type="dxa" w:w="2381"/>
          </w:tcPr>
          <w:p>
            <w:pPr>
              <w:spacing w:after="0" w:line="240" w:lineRule="auto"/>
            </w:pPr>
            <w:r>
              <w:rPr>
                <w:rFonts w:ascii="Times New Roman" w:hAnsi="Times New Roman" w:eastAsia="Times New Roman"/>
                <w:b w:val="0"/>
                <w:i w:val="0"/>
                <w:sz w:val="22"/>
              </w:rPr>
              <w:t>Khối lượng tịnh</w:t>
            </w:r>
          </w:p>
        </w:tc>
        <w:tc>
          <w:tcPr>
            <w:tcW w:type="dxa" w:w="2835"/>
          </w:tcPr>
          <w:p>
            <w:pPr>
              <w:spacing w:after="0" w:line="240" w:lineRule="auto"/>
            </w:pPr>
            <w:r>
              <w:rPr>
                <w:rFonts w:ascii="Times New Roman" w:hAnsi="Times New Roman" w:eastAsia="Times New Roman"/>
                <w:b w:val="0"/>
                <w:i w:val="0"/>
                <w:sz w:val="22"/>
              </w:rPr>
              <w:t>……</w:t>
            </w:r>
          </w:p>
        </w:tc>
        <w:tc>
          <w:tcPr>
            <w:tcW w:type="dxa" w:w="2835"/>
          </w:tcPr>
          <w:p>
            <w:pPr>
              <w:spacing w:after="0" w:line="240" w:lineRule="auto"/>
            </w:pPr>
            <w:r>
              <w:rPr>
                <w:rFonts w:ascii="Times New Roman" w:hAnsi="Times New Roman" w:eastAsia="Times New Roman"/>
                <w:b w:val="0"/>
                <w:i w:val="0"/>
                <w:sz w:val="22"/>
              </w:rPr>
              <w:t>……</w:t>
            </w:r>
          </w:p>
        </w:tc>
        <w:tc>
          <w:tcPr>
            <w:tcW w:type="dxa" w:w="1304"/>
          </w:tcPr>
          <w:p>
            <w:pPr>
              <w:spacing w:after="0" w:line="240" w:lineRule="auto"/>
            </w:pPr>
            <w:r>
              <w:rPr>
                <w:rFonts w:ascii="Times New Roman" w:hAnsi="Times New Roman" w:eastAsia="Times New Roman"/>
                <w:b w:val="0"/>
                <w:i w:val="0"/>
                <w:sz w:val="22"/>
              </w:rPr>
            </w:r>
          </w:p>
        </w:tc>
      </w:tr>
      <w:tr>
        <w:tc>
          <w:tcPr>
            <w:tcW w:type="dxa" w:w="2381"/>
          </w:tcPr>
          <w:p>
            <w:pPr>
              <w:spacing w:after="0" w:line="240" w:lineRule="auto"/>
            </w:pPr>
            <w:r>
              <w:rPr>
                <w:rFonts w:ascii="Times New Roman" w:hAnsi="Times New Roman" w:eastAsia="Times New Roman"/>
                <w:b w:val="0"/>
                <w:i w:val="0"/>
                <w:sz w:val="22"/>
              </w:rPr>
              <w:t>Ngày sản xuất</w:t>
            </w:r>
          </w:p>
        </w:tc>
        <w:tc>
          <w:tcPr>
            <w:tcW w:type="dxa" w:w="2835"/>
          </w:tcPr>
          <w:p>
            <w:pPr>
              <w:spacing w:after="0" w:line="240" w:lineRule="auto"/>
            </w:pPr>
            <w:r>
              <w:rPr>
                <w:rFonts w:ascii="Times New Roman" w:hAnsi="Times New Roman" w:eastAsia="Times New Roman"/>
                <w:b w:val="0"/>
                <w:i w:val="0"/>
                <w:sz w:val="22"/>
              </w:rPr>
              <w:t>……</w:t>
            </w:r>
          </w:p>
        </w:tc>
        <w:tc>
          <w:tcPr>
            <w:tcW w:type="dxa" w:w="2835"/>
          </w:tcPr>
          <w:p>
            <w:pPr>
              <w:spacing w:after="0" w:line="240" w:lineRule="auto"/>
            </w:pPr>
            <w:r>
              <w:rPr>
                <w:rFonts w:ascii="Times New Roman" w:hAnsi="Times New Roman" w:eastAsia="Times New Roman"/>
                <w:b w:val="0"/>
                <w:i w:val="0"/>
                <w:sz w:val="22"/>
              </w:rPr>
              <w:t>……</w:t>
            </w:r>
          </w:p>
        </w:tc>
        <w:tc>
          <w:tcPr>
            <w:tcW w:type="dxa" w:w="1304"/>
          </w:tcPr>
          <w:p>
            <w:pPr>
              <w:spacing w:after="0" w:line="240" w:lineRule="auto"/>
            </w:pPr>
            <w:r>
              <w:rPr>
                <w:rFonts w:ascii="Times New Roman" w:hAnsi="Times New Roman" w:eastAsia="Times New Roman"/>
                <w:b w:val="0"/>
                <w:i w:val="0"/>
                <w:sz w:val="22"/>
              </w:rPr>
            </w:r>
          </w:p>
        </w:tc>
      </w:tr>
      <w:tr>
        <w:tc>
          <w:tcPr>
            <w:tcW w:type="dxa" w:w="2381"/>
          </w:tcPr>
          <w:p>
            <w:pPr>
              <w:spacing w:after="0" w:line="240" w:lineRule="auto"/>
            </w:pPr>
            <w:r>
              <w:rPr>
                <w:rFonts w:ascii="Times New Roman" w:hAnsi="Times New Roman" w:eastAsia="Times New Roman"/>
                <w:b w:val="0"/>
                <w:i w:val="0"/>
                <w:sz w:val="22"/>
              </w:rPr>
              <w:t>Hạn sử dụng</w:t>
            </w:r>
          </w:p>
        </w:tc>
        <w:tc>
          <w:tcPr>
            <w:tcW w:type="dxa" w:w="2835"/>
          </w:tcPr>
          <w:p>
            <w:pPr>
              <w:spacing w:after="0" w:line="240" w:lineRule="auto"/>
            </w:pPr>
            <w:r>
              <w:rPr>
                <w:rFonts w:ascii="Times New Roman" w:hAnsi="Times New Roman" w:eastAsia="Times New Roman"/>
                <w:b w:val="0"/>
                <w:i w:val="0"/>
                <w:sz w:val="22"/>
              </w:rPr>
              <w:t>……</w:t>
            </w:r>
          </w:p>
        </w:tc>
        <w:tc>
          <w:tcPr>
            <w:tcW w:type="dxa" w:w="2835"/>
          </w:tcPr>
          <w:p>
            <w:pPr>
              <w:spacing w:after="0" w:line="240" w:lineRule="auto"/>
            </w:pPr>
            <w:r>
              <w:rPr>
                <w:rFonts w:ascii="Times New Roman" w:hAnsi="Times New Roman" w:eastAsia="Times New Roman"/>
                <w:b w:val="0"/>
                <w:i w:val="0"/>
                <w:sz w:val="22"/>
              </w:rPr>
              <w:t>……</w:t>
            </w:r>
          </w:p>
        </w:tc>
        <w:tc>
          <w:tcPr>
            <w:tcW w:type="dxa" w:w="1304"/>
          </w:tcPr>
          <w:p>
            <w:pPr>
              <w:spacing w:after="0" w:line="240" w:lineRule="auto"/>
            </w:pPr>
            <w:r>
              <w:rPr>
                <w:rFonts w:ascii="Times New Roman" w:hAnsi="Times New Roman" w:eastAsia="Times New Roman"/>
                <w:b w:val="0"/>
                <w:i w:val="0"/>
                <w:sz w:val="22"/>
              </w:rPr>
            </w:r>
          </w:p>
        </w:tc>
      </w:tr>
      <w:tr>
        <w:tc>
          <w:tcPr>
            <w:tcW w:type="dxa" w:w="2381"/>
          </w:tcPr>
          <w:p>
            <w:pPr>
              <w:spacing w:after="0" w:line="240" w:lineRule="auto"/>
            </w:pPr>
            <w:r>
              <w:rPr>
                <w:rFonts w:ascii="Times New Roman" w:hAnsi="Times New Roman" w:eastAsia="Times New Roman"/>
                <w:b w:val="0"/>
                <w:i w:val="0"/>
                <w:sz w:val="22"/>
              </w:rPr>
              <w:t>Xuất xứ</w:t>
            </w:r>
          </w:p>
        </w:tc>
        <w:tc>
          <w:tcPr>
            <w:tcW w:type="dxa" w:w="2835"/>
          </w:tcPr>
          <w:p>
            <w:pPr>
              <w:spacing w:after="0" w:line="240" w:lineRule="auto"/>
            </w:pPr>
            <w:r>
              <w:rPr>
                <w:rFonts w:ascii="Times New Roman" w:hAnsi="Times New Roman" w:eastAsia="Times New Roman"/>
                <w:b w:val="0"/>
                <w:i w:val="0"/>
                <w:sz w:val="22"/>
              </w:rPr>
              <w:t>……</w:t>
            </w:r>
          </w:p>
        </w:tc>
        <w:tc>
          <w:tcPr>
            <w:tcW w:type="dxa" w:w="2835"/>
          </w:tcPr>
          <w:p>
            <w:pPr>
              <w:spacing w:after="0" w:line="240" w:lineRule="auto"/>
            </w:pPr>
            <w:r>
              <w:rPr>
                <w:rFonts w:ascii="Times New Roman" w:hAnsi="Times New Roman" w:eastAsia="Times New Roman"/>
                <w:b w:val="0"/>
                <w:i w:val="0"/>
                <w:sz w:val="22"/>
              </w:rPr>
              <w:t>……</w:t>
            </w:r>
          </w:p>
        </w:tc>
        <w:tc>
          <w:tcPr>
            <w:tcW w:type="dxa" w:w="1304"/>
          </w:tcPr>
          <w:p>
            <w:pPr>
              <w:spacing w:after="0" w:line="240" w:lineRule="auto"/>
            </w:pPr>
            <w:r>
              <w:rPr>
                <w:rFonts w:ascii="Times New Roman" w:hAnsi="Times New Roman" w:eastAsia="Times New Roman"/>
                <w:b w:val="0"/>
                <w:i w:val="0"/>
                <w:sz w:val="22"/>
              </w:rPr>
            </w:r>
          </w:p>
        </w:tc>
      </w:tr>
      <w:tr>
        <w:tc>
          <w:tcPr>
            <w:tcW w:type="dxa" w:w="2381"/>
          </w:tcPr>
          <w:p>
            <w:pPr>
              <w:spacing w:after="0" w:line="240" w:lineRule="auto"/>
            </w:pPr>
            <w:r>
              <w:rPr>
                <w:rFonts w:ascii="Times New Roman" w:hAnsi="Times New Roman" w:eastAsia="Times New Roman"/>
                <w:b w:val="0"/>
                <w:i w:val="0"/>
                <w:sz w:val="22"/>
              </w:rPr>
              <w:t>Nhà sản xuất</w:t>
            </w:r>
          </w:p>
        </w:tc>
        <w:tc>
          <w:tcPr>
            <w:tcW w:type="dxa" w:w="2835"/>
          </w:tcPr>
          <w:p>
            <w:pPr>
              <w:spacing w:after="0" w:line="240" w:lineRule="auto"/>
            </w:pPr>
            <w:r>
              <w:rPr>
                <w:rFonts w:ascii="Times New Roman" w:hAnsi="Times New Roman" w:eastAsia="Times New Roman"/>
                <w:b w:val="0"/>
                <w:i w:val="0"/>
                <w:sz w:val="22"/>
              </w:rPr>
              <w:t>……</w:t>
            </w:r>
          </w:p>
        </w:tc>
        <w:tc>
          <w:tcPr>
            <w:tcW w:type="dxa" w:w="2835"/>
          </w:tcPr>
          <w:p>
            <w:pPr>
              <w:spacing w:after="0" w:line="240" w:lineRule="auto"/>
            </w:pPr>
            <w:r>
              <w:rPr>
                <w:rFonts w:ascii="Times New Roman" w:hAnsi="Times New Roman" w:eastAsia="Times New Roman"/>
                <w:b w:val="0"/>
                <w:i w:val="0"/>
                <w:sz w:val="22"/>
              </w:rPr>
              <w:t>……</w:t>
            </w:r>
          </w:p>
        </w:tc>
        <w:tc>
          <w:tcPr>
            <w:tcW w:type="dxa" w:w="1304"/>
          </w:tcPr>
          <w:p>
            <w:pPr>
              <w:spacing w:after="0" w:line="240" w:lineRule="auto"/>
            </w:pPr>
            <w:r>
              <w:rPr>
                <w:rFonts w:ascii="Times New Roman" w:hAnsi="Times New Roman" w:eastAsia="Times New Roman"/>
                <w:b w:val="0"/>
                <w:i w:val="0"/>
                <w:sz w:val="22"/>
              </w:rPr>
            </w:r>
          </w:p>
        </w:tc>
      </w:tr>
      <w:tr>
        <w:tc>
          <w:tcPr>
            <w:tcW w:type="dxa" w:w="2381"/>
          </w:tcPr>
          <w:p>
            <w:pPr>
              <w:spacing w:after="0" w:line="240" w:lineRule="auto"/>
            </w:pPr>
            <w:r>
              <w:rPr>
                <w:rFonts w:ascii="Times New Roman" w:hAnsi="Times New Roman" w:eastAsia="Times New Roman"/>
                <w:b w:val="0"/>
                <w:i w:val="0"/>
                <w:sz w:val="22"/>
              </w:rPr>
              <w:t>Tổ chức nhập khẩu</w:t>
            </w:r>
          </w:p>
        </w:tc>
        <w:tc>
          <w:tcPr>
            <w:tcW w:type="dxa" w:w="2835"/>
          </w:tcPr>
          <w:p>
            <w:pPr>
              <w:spacing w:after="0" w:line="240" w:lineRule="auto"/>
            </w:pPr>
            <w:r>
              <w:rPr>
                <w:rFonts w:ascii="Times New Roman" w:hAnsi="Times New Roman" w:eastAsia="Times New Roman"/>
                <w:b w:val="0"/>
                <w:i w:val="0"/>
                <w:sz w:val="22"/>
              </w:rPr>
              <w:t>……</w:t>
            </w:r>
          </w:p>
        </w:tc>
        <w:tc>
          <w:tcPr>
            <w:tcW w:type="dxa" w:w="2835"/>
          </w:tcPr>
          <w:p>
            <w:pPr>
              <w:spacing w:after="0" w:line="240" w:lineRule="auto"/>
            </w:pPr>
            <w:r>
              <w:rPr>
                <w:rFonts w:ascii="Times New Roman" w:hAnsi="Times New Roman" w:eastAsia="Times New Roman"/>
                <w:b w:val="0"/>
                <w:i w:val="0"/>
                <w:sz w:val="22"/>
              </w:rPr>
              <w:t>……</w:t>
            </w:r>
          </w:p>
        </w:tc>
        <w:tc>
          <w:tcPr>
            <w:tcW w:type="dxa" w:w="1304"/>
          </w:tcPr>
          <w:p>
            <w:pPr>
              <w:spacing w:after="0" w:line="240" w:lineRule="auto"/>
            </w:pPr>
            <w:r>
              <w:rPr>
                <w:rFonts w:ascii="Times New Roman" w:hAnsi="Times New Roman" w:eastAsia="Times New Roman"/>
                <w:b w:val="0"/>
                <w:i w:val="0"/>
                <w:sz w:val="22"/>
              </w:rPr>
            </w:r>
          </w:p>
        </w:tc>
      </w:tr>
      <w:tr>
        <w:tc>
          <w:tcPr>
            <w:tcW w:type="dxa" w:w="2381"/>
          </w:tcPr>
          <w:p>
            <w:pPr>
              <w:spacing w:after="0" w:line="240" w:lineRule="auto"/>
            </w:pPr>
            <w:r>
              <w:rPr>
                <w:rFonts w:ascii="Times New Roman" w:hAnsi="Times New Roman" w:eastAsia="Times New Roman"/>
                <w:b w:val="0"/>
                <w:i w:val="0"/>
                <w:sz w:val="22"/>
              </w:rPr>
              <w:t>Hướng dẫn sử dụng, bảo quản</w:t>
            </w:r>
          </w:p>
        </w:tc>
        <w:tc>
          <w:tcPr>
            <w:tcW w:type="dxa" w:w="2835"/>
          </w:tcPr>
          <w:p>
            <w:pPr>
              <w:spacing w:after="0" w:line="240" w:lineRule="auto"/>
            </w:pPr>
            <w:r>
              <w:rPr>
                <w:rFonts w:ascii="Times New Roman" w:hAnsi="Times New Roman" w:eastAsia="Times New Roman"/>
                <w:b w:val="0"/>
                <w:i w:val="0"/>
                <w:sz w:val="22"/>
              </w:rPr>
              <w:t>……</w:t>
            </w:r>
          </w:p>
        </w:tc>
        <w:tc>
          <w:tcPr>
            <w:tcW w:type="dxa" w:w="2835"/>
          </w:tcPr>
          <w:p>
            <w:pPr>
              <w:spacing w:after="0" w:line="240" w:lineRule="auto"/>
            </w:pPr>
            <w:r>
              <w:rPr>
                <w:rFonts w:ascii="Times New Roman" w:hAnsi="Times New Roman" w:eastAsia="Times New Roman"/>
                <w:b w:val="0"/>
                <w:i w:val="0"/>
                <w:sz w:val="22"/>
              </w:rPr>
              <w:t>……</w:t>
            </w:r>
          </w:p>
        </w:tc>
        <w:tc>
          <w:tcPr>
            <w:tcW w:type="dxa" w:w="1304"/>
          </w:tcPr>
          <w:p>
            <w:pPr>
              <w:spacing w:after="0" w:line="240" w:lineRule="auto"/>
            </w:pPr>
            <w:r>
              <w:rPr>
                <w:rFonts w:ascii="Times New Roman" w:hAnsi="Times New Roman" w:eastAsia="Times New Roman"/>
                <w:b w:val="0"/>
                <w:i w:val="0"/>
                <w:sz w:val="22"/>
              </w:rPr>
            </w:r>
          </w:p>
        </w:tc>
      </w:tr>
      <w:tr>
        <w:tc>
          <w:tcPr>
            <w:tcW w:type="dxa" w:w="2381"/>
          </w:tcPr>
          <w:p>
            <w:pPr>
              <w:spacing w:after="0" w:line="240" w:lineRule="auto"/>
            </w:pPr>
            <w:r>
              <w:rPr>
                <w:rFonts w:ascii="Times New Roman" w:hAnsi="Times New Roman" w:eastAsia="Times New Roman"/>
                <w:b w:val="0"/>
                <w:i w:val="0"/>
                <w:sz w:val="22"/>
              </w:rPr>
              <w:t>Cảnh báo (nếu có)</w:t>
            </w:r>
          </w:p>
        </w:tc>
        <w:tc>
          <w:tcPr>
            <w:tcW w:type="dxa" w:w="2835"/>
          </w:tcPr>
          <w:p>
            <w:pPr>
              <w:spacing w:after="0" w:line="240" w:lineRule="auto"/>
            </w:pPr>
            <w:r>
              <w:rPr>
                <w:rFonts w:ascii="Times New Roman" w:hAnsi="Times New Roman" w:eastAsia="Times New Roman"/>
                <w:b w:val="0"/>
                <w:i w:val="0"/>
                <w:sz w:val="22"/>
              </w:rPr>
              <w:t>……</w:t>
            </w:r>
          </w:p>
        </w:tc>
        <w:tc>
          <w:tcPr>
            <w:tcW w:type="dxa" w:w="2835"/>
          </w:tcPr>
          <w:p>
            <w:pPr>
              <w:spacing w:after="0" w:line="240" w:lineRule="auto"/>
            </w:pPr>
            <w:r>
              <w:rPr>
                <w:rFonts w:ascii="Times New Roman" w:hAnsi="Times New Roman" w:eastAsia="Times New Roman"/>
                <w:b w:val="0"/>
                <w:i w:val="0"/>
                <w:sz w:val="22"/>
              </w:rPr>
              <w:t>……</w:t>
            </w:r>
          </w:p>
        </w:tc>
        <w:tc>
          <w:tcPr>
            <w:tcW w:type="dxa" w:w="1304"/>
          </w:tcPr>
          <w:p>
            <w:pPr>
              <w:spacing w:after="0" w:line="240" w:lineRule="auto"/>
            </w:pPr>
            <w:r>
              <w:rPr>
                <w:rFonts w:ascii="Times New Roman" w:hAnsi="Times New Roman" w:eastAsia="Times New Roman"/>
                <w:b w:val="0"/>
                <w:i w:val="0"/>
                <w:sz w:val="22"/>
              </w:rPr>
            </w:r>
          </w:p>
        </w:tc>
      </w:tr>
      <w:tr>
        <w:tc>
          <w:tcPr>
            <w:tcW w:type="dxa" w:w="2381"/>
          </w:tcPr>
          <w:p>
            <w:pPr>
              <w:spacing w:after="0" w:line="240" w:lineRule="auto"/>
            </w:pPr>
            <w:r>
              <w:rPr>
                <w:rFonts w:ascii="Times New Roman" w:hAnsi="Times New Roman" w:eastAsia="Times New Roman"/>
                <w:b w:val="0"/>
                <w:i w:val="0"/>
                <w:sz w:val="22"/>
              </w:rPr>
              <w:t>Số lô (nếu có)</w:t>
            </w:r>
          </w:p>
        </w:tc>
        <w:tc>
          <w:tcPr>
            <w:tcW w:type="dxa" w:w="2835"/>
          </w:tcPr>
          <w:p>
            <w:pPr>
              <w:spacing w:after="0" w:line="240" w:lineRule="auto"/>
            </w:pPr>
            <w:r>
              <w:rPr>
                <w:rFonts w:ascii="Times New Roman" w:hAnsi="Times New Roman" w:eastAsia="Times New Roman"/>
                <w:b w:val="0"/>
                <w:i w:val="0"/>
                <w:sz w:val="22"/>
              </w:rPr>
              <w:t>……</w:t>
            </w:r>
          </w:p>
        </w:tc>
        <w:tc>
          <w:tcPr>
            <w:tcW w:type="dxa" w:w="2835"/>
          </w:tcPr>
          <w:p>
            <w:pPr>
              <w:spacing w:after="0" w:line="240" w:lineRule="auto"/>
            </w:pPr>
            <w:r>
              <w:rPr>
                <w:rFonts w:ascii="Times New Roman" w:hAnsi="Times New Roman" w:eastAsia="Times New Roman"/>
                <w:b w:val="0"/>
                <w:i w:val="0"/>
                <w:sz w:val="22"/>
              </w:rPr>
              <w:t>……</w:t>
            </w:r>
          </w:p>
        </w:tc>
        <w:tc>
          <w:tcPr>
            <w:tcW w:type="dxa" w:w="1304"/>
          </w:tcPr>
          <w:p>
            <w:pPr>
              <w:spacing w:after="0" w:line="240" w:lineRule="auto"/>
            </w:pPr>
            <w:r>
              <w:rPr>
                <w:rFonts w:ascii="Times New Roman" w:hAnsi="Times New Roman" w:eastAsia="Times New Roman"/>
                <w:b w:val="0"/>
                <w:i w:val="0"/>
                <w:sz w:val="22"/>
              </w:rPr>
            </w:r>
          </w:p>
        </w:tc>
      </w:tr>
      <w:tr>
        <w:tc>
          <w:tcPr>
            <w:tcW w:type="dxa" w:w="2381"/>
          </w:tcPr>
          <w:p>
            <w:pPr>
              <w:spacing w:after="0" w:line="240" w:lineRule="auto"/>
            </w:pPr>
            <w:r>
              <w:rPr>
                <w:rFonts w:ascii="Times New Roman" w:hAnsi="Times New Roman" w:eastAsia="Times New Roman"/>
                <w:b w:val="0"/>
                <w:i w:val="0"/>
                <w:sz w:val="22"/>
              </w:rPr>
              <w:t>Nhãn phụ không che nhãn gốc</w:t>
            </w:r>
          </w:p>
        </w:tc>
        <w:tc>
          <w:tcPr>
            <w:tcW w:type="dxa" w:w="2835"/>
          </w:tcPr>
          <w:p>
            <w:pPr>
              <w:spacing w:after="0" w:line="240" w:lineRule="auto"/>
            </w:pPr>
            <w:r>
              <w:rPr>
                <w:rFonts w:ascii="Times New Roman" w:hAnsi="Times New Roman" w:eastAsia="Times New Roman"/>
                <w:b w:val="0"/>
                <w:i w:val="0"/>
                <w:sz w:val="22"/>
              </w:rPr>
              <w:t>……</w:t>
            </w:r>
          </w:p>
        </w:tc>
        <w:tc>
          <w:tcPr>
            <w:tcW w:type="dxa" w:w="2835"/>
          </w:tcPr>
          <w:p>
            <w:pPr>
              <w:spacing w:after="0" w:line="240" w:lineRule="auto"/>
            </w:pPr>
            <w:r>
              <w:rPr>
                <w:rFonts w:ascii="Times New Roman" w:hAnsi="Times New Roman" w:eastAsia="Times New Roman"/>
                <w:b w:val="0"/>
                <w:i w:val="0"/>
                <w:sz w:val="22"/>
              </w:rPr>
              <w:t>……</w:t>
            </w:r>
          </w:p>
        </w:tc>
        <w:tc>
          <w:tcPr>
            <w:tcW w:type="dxa" w:w="1304"/>
          </w:tcPr>
          <w:p>
            <w:pPr>
              <w:spacing w:after="0" w:line="240" w:lineRule="auto"/>
            </w:pPr>
            <w:r>
              <w:rPr>
                <w:rFonts w:ascii="Times New Roman" w:hAnsi="Times New Roman" w:eastAsia="Times New Roman"/>
                <w:b w:val="0"/>
                <w:i w:val="0"/>
                <w:sz w:val="22"/>
              </w:rPr>
            </w:r>
          </w:p>
        </w:tc>
      </w:tr>
      <w:tr>
        <w:tc>
          <w:tcPr>
            <w:tcW w:type="dxa" w:w="2381"/>
          </w:tcPr>
          <w:p>
            <w:pPr>
              <w:spacing w:after="0" w:line="240" w:lineRule="auto"/>
            </w:pPr>
            <w:r>
              <w:rPr>
                <w:rFonts w:ascii="Times New Roman" w:hAnsi="Times New Roman" w:eastAsia="Times New Roman"/>
                <w:b w:val="0"/>
                <w:i w:val="0"/>
                <w:sz w:val="22"/>
              </w:rPr>
              <w:t>Dán trên từng gói bán lẻ</w:t>
            </w:r>
          </w:p>
        </w:tc>
        <w:tc>
          <w:tcPr>
            <w:tcW w:type="dxa" w:w="2835"/>
          </w:tcPr>
          <w:p>
            <w:pPr>
              <w:spacing w:after="0" w:line="240" w:lineRule="auto"/>
            </w:pPr>
            <w:r>
              <w:rPr>
                <w:rFonts w:ascii="Times New Roman" w:hAnsi="Times New Roman" w:eastAsia="Times New Roman"/>
                <w:b w:val="0"/>
                <w:i w:val="0"/>
                <w:sz w:val="22"/>
              </w:rPr>
              <w:t>……</w:t>
            </w:r>
          </w:p>
        </w:tc>
        <w:tc>
          <w:tcPr>
            <w:tcW w:type="dxa" w:w="2835"/>
          </w:tcPr>
          <w:p>
            <w:pPr>
              <w:spacing w:after="0" w:line="240" w:lineRule="auto"/>
            </w:pPr>
            <w:r>
              <w:rPr>
                <w:rFonts w:ascii="Times New Roman" w:hAnsi="Times New Roman" w:eastAsia="Times New Roman"/>
                <w:b w:val="0"/>
                <w:i w:val="0"/>
                <w:sz w:val="22"/>
              </w:rPr>
              <w:t>……</w:t>
            </w:r>
          </w:p>
        </w:tc>
        <w:tc>
          <w:tcPr>
            <w:tcW w:type="dxa" w:w="1304"/>
          </w:tcPr>
          <w:p>
            <w:pPr>
              <w:spacing w:after="0" w:line="240" w:lineRule="auto"/>
            </w:pPr>
            <w:r>
              <w:rPr>
                <w:rFonts w:ascii="Times New Roman" w:hAnsi="Times New Roman" w:eastAsia="Times New Roman"/>
                <w:b w:val="0"/>
                <w:i w:val="0"/>
                <w:sz w:val="22"/>
              </w:rPr>
            </w:r>
          </w:p>
        </w:tc>
      </w:tr>
    </w:tbl>
    <w:p>
      <w:pPr>
        <w:spacing w:after="120"/>
      </w:pPr>
    </w:p>
    <w:p>
      <w:pPr>
        <w:spacing w:after="240"/>
      </w:pPr>
      <w:r>
        <w:rPr>
          <w:rFonts w:ascii="Times New Roman" w:hAnsi="Times New Roman" w:eastAsia="Times New Roman"/>
          <w:b w:val="0"/>
          <w:i w:val="0"/>
          <w:sz w:val="24"/>
        </w:rPr>
        <w:t>Người kiểm: ……………………    Ngày kiểm: ……/……/……    Ảnh chụp mẫu nhãn lưu tại: ……………………</w:t>
      </w:r>
    </w:p>
    <w:p>
      <w:r>
        <w:rPr>
          <w:rFonts w:ascii="Times New Roman" w:hAnsi="Times New Roman" w:eastAsia="Times New Roman"/>
          <w:b w:val="0"/>
          <w:i/>
          <w:sz w:val="24"/>
        </w:rPr>
        <w:t>Lưu ý: nội dung trên tóm theo Nghị định 37/2026/NĐ-CP và các văn bản dẫn kèm, cập nhật đến tháng 10/2026. Trước khi in số lượng lớn, đơn vị nhập khẩu nên đối chiếu văn bản gốc (cả Phụ lục I của nghị định) và hỏi cơ quan quản lý ở địa phương nếu trà có thành phần phối trộn.</w:t>
      </w:r>
    </w:p>
    <w:p>
      <w:pPr>
        <w:jc w:val="center"/>
      </w:pPr>
      <w:r>
        <w:rPr>
          <w:rFonts w:ascii="Times New Roman" w:hAnsi="Times New Roman" w:eastAsia="Times New Roman"/>
          <w:b/>
          <w:i/>
          <w:sz w:val="24"/>
        </w:rPr>
        <w:t>Mẫu tham khảo, các bên tự điều chỉnh; không thay tư vấn pháp lý.</w:t>
      </w:r>
    </w:p>
    <w:sectPr w:rsidR="00FC693F" w:rsidRPr="0006063C" w:rsidSect="00034616">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nhãn phụ tiếng Việt cho trà nhập khẩu</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